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A6C" w:rsidRDefault="004A2F7C">
      <w:pPr>
        <w:shd w:val="clear" w:color="auto" w:fill="FFFFFF"/>
        <w:tabs>
          <w:tab w:val="left" w:pos="4962"/>
        </w:tabs>
        <w:ind w:left="-1134" w:right="1229" w:firstLine="1134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Договор №___</w:t>
      </w:r>
    </w:p>
    <w:p w:rsidR="007A5A6C" w:rsidRDefault="004A2F7C">
      <w:pPr>
        <w:shd w:val="clear" w:color="auto" w:fill="FFFFFF"/>
        <w:tabs>
          <w:tab w:val="left" w:pos="4962"/>
        </w:tabs>
        <w:ind w:right="1229"/>
        <w:jc w:val="center"/>
        <w:rPr>
          <w:spacing w:val="-4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           об образовании по дополнительным общеобразовательным программам.</w:t>
      </w:r>
    </w:p>
    <w:p w:rsidR="007A5A6C" w:rsidRDefault="004A2F7C">
      <w:pPr>
        <w:shd w:val="clear" w:color="auto" w:fill="FFFFFF"/>
        <w:tabs>
          <w:tab w:val="left" w:pos="4962"/>
        </w:tabs>
        <w:ind w:right="1229"/>
        <w:rPr>
          <w:sz w:val="24"/>
          <w:szCs w:val="24"/>
        </w:rPr>
      </w:pPr>
      <w:r>
        <w:rPr>
          <w:spacing w:val="-4"/>
          <w:sz w:val="24"/>
          <w:szCs w:val="24"/>
        </w:rPr>
        <w:t>г. Боровичи                                                                                                     «__»</w:t>
      </w:r>
      <w:r>
        <w:rPr>
          <w:sz w:val="24"/>
          <w:szCs w:val="24"/>
        </w:rPr>
        <w:t>____ 202_    года.</w:t>
      </w:r>
    </w:p>
    <w:p w:rsidR="007A5A6C" w:rsidRDefault="004A2F7C">
      <w:pPr>
        <w:pStyle w:val="p2"/>
        <w:shd w:val="clear" w:color="auto" w:fill="FFFFFF"/>
        <w:spacing w:beforeAutospacing="0" w:afterAutospacing="0"/>
        <w:jc w:val="both"/>
      </w:pPr>
      <w:r>
        <w:t xml:space="preserve">  </w:t>
      </w:r>
      <w:proofErr w:type="gramStart"/>
      <w:r>
        <w:t xml:space="preserve">Муниципальное автономное  </w:t>
      </w:r>
      <w:r>
        <w:t>общеобразовательное учреждение  «Средняя  общеобразовательная школа №9» (сокращенное:</w:t>
      </w:r>
      <w:proofErr w:type="gramEnd"/>
      <w:r>
        <w:t xml:space="preserve"> МАОУ СОШ № 9), </w:t>
      </w:r>
      <w:proofErr w:type="gramStart"/>
      <w:r>
        <w:t>осуществляющее</w:t>
      </w:r>
      <w:proofErr w:type="gramEnd"/>
      <w:r>
        <w:t xml:space="preserve"> образовательную деятельность на основании лицензии № 35 от 23.12.2015 года,  выданной Департаментом образования и молодежной политики  Новго</w:t>
      </w:r>
      <w:r>
        <w:t>родской  области,</w:t>
      </w:r>
    </w:p>
    <w:p w:rsidR="007A5A6C" w:rsidRPr="004A2F7C" w:rsidRDefault="004A2F7C">
      <w:pPr>
        <w:pStyle w:val="p3"/>
        <w:shd w:val="clear" w:color="auto" w:fill="FFFFFF"/>
        <w:spacing w:beforeAutospacing="0" w:afterAutospacing="0"/>
        <w:ind w:firstLine="720"/>
        <w:jc w:val="both"/>
        <w:rPr>
          <w:sz w:val="20"/>
          <w:szCs w:val="20"/>
        </w:rPr>
      </w:pPr>
      <w:r>
        <w:t xml:space="preserve">                            </w:t>
      </w:r>
      <w:r w:rsidRPr="004A2F7C">
        <w:rPr>
          <w:sz w:val="20"/>
          <w:szCs w:val="20"/>
        </w:rPr>
        <w:t xml:space="preserve">          (наименование лицензирующего органа)</w:t>
      </w:r>
    </w:p>
    <w:p w:rsidR="007A5A6C" w:rsidRDefault="004A2F7C">
      <w:pPr>
        <w:pStyle w:val="p3"/>
        <w:shd w:val="clear" w:color="auto" w:fill="FFFFFF"/>
        <w:spacing w:beforeAutospacing="0" w:afterAutospacing="0"/>
        <w:jc w:val="both"/>
      </w:pPr>
      <w:proofErr w:type="gramStart"/>
      <w:r>
        <w:t>именуемое</w:t>
      </w:r>
      <w:proofErr w:type="gramEnd"/>
      <w:r>
        <w:t xml:space="preserve"> в дальнейшем </w:t>
      </w:r>
      <w:r>
        <w:rPr>
          <w:b/>
        </w:rPr>
        <w:t>Исполнитель</w:t>
      </w:r>
      <w:r>
        <w:t xml:space="preserve">, в лице директора  Калашниковой Татьяны Евгеньевны, действующей на основании Устава, утвержденного постановлением Администрации </w:t>
      </w:r>
      <w:proofErr w:type="spellStart"/>
      <w:r>
        <w:t>Боровичского</w:t>
      </w:r>
      <w:proofErr w:type="spellEnd"/>
      <w:r>
        <w:t xml:space="preserve"> муниципального района от 16.05.2019 №1452 (с изменениями и дополнением),   с одной стороны </w:t>
      </w:r>
      <w:r>
        <w:rPr>
          <w:rStyle w:val="apple-converted-space"/>
        </w:rPr>
        <w:t>и</w:t>
      </w:r>
    </w:p>
    <w:p w:rsidR="007A5A6C" w:rsidRDefault="007A5A6C">
      <w:pPr>
        <w:pBdr>
          <w:bottom w:val="single" w:sz="12" w:space="0" w:color="000000"/>
        </w:pBdr>
        <w:shd w:val="clear" w:color="auto" w:fill="FFFFFF"/>
        <w:tabs>
          <w:tab w:val="left" w:pos="4962"/>
        </w:tabs>
        <w:jc w:val="both"/>
        <w:rPr>
          <w:sz w:val="18"/>
          <w:szCs w:val="18"/>
        </w:rPr>
      </w:pPr>
    </w:p>
    <w:p w:rsidR="007A5A6C" w:rsidRDefault="004A2F7C">
      <w:pPr>
        <w:shd w:val="clear" w:color="auto" w:fill="FFFFFF"/>
        <w:tabs>
          <w:tab w:val="left" w:pos="4962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Фамилия, имя, отчество родителя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>законного представителя)</w:t>
      </w:r>
    </w:p>
    <w:p w:rsidR="007A5A6C" w:rsidRDefault="004A2F7C">
      <w:pPr>
        <w:shd w:val="clear" w:color="auto" w:fill="FFFFFF"/>
        <w:tabs>
          <w:tab w:val="left" w:pos="4962"/>
        </w:tabs>
        <w:jc w:val="both"/>
        <w:rPr>
          <w:sz w:val="24"/>
          <w:szCs w:val="24"/>
        </w:rPr>
      </w:pPr>
      <w:r>
        <w:rPr>
          <w:sz w:val="24"/>
          <w:szCs w:val="24"/>
        </w:rPr>
        <w:t>именуемого в</w:t>
      </w:r>
      <w:r>
        <w:rPr>
          <w:spacing w:val="-1"/>
          <w:sz w:val="24"/>
          <w:szCs w:val="24"/>
        </w:rPr>
        <w:t xml:space="preserve"> дальнейшем </w:t>
      </w:r>
      <w:r>
        <w:rPr>
          <w:b/>
          <w:spacing w:val="-1"/>
          <w:sz w:val="24"/>
          <w:szCs w:val="24"/>
        </w:rPr>
        <w:t>Заказчик</w:t>
      </w:r>
      <w:r>
        <w:rPr>
          <w:spacing w:val="-1"/>
          <w:sz w:val="24"/>
          <w:szCs w:val="24"/>
        </w:rPr>
        <w:t xml:space="preserve">, действующего в интересах несовершеннолетнего </w:t>
      </w:r>
      <w:r>
        <w:rPr>
          <w:b/>
          <w:spacing w:val="-1"/>
          <w:sz w:val="24"/>
          <w:szCs w:val="24"/>
        </w:rPr>
        <w:t>_____________________________________</w:t>
      </w:r>
      <w:r>
        <w:rPr>
          <w:spacing w:val="-1"/>
          <w:sz w:val="24"/>
          <w:szCs w:val="24"/>
        </w:rPr>
        <w:t>__________________________</w:t>
      </w:r>
      <w:proofErr w:type="gramStart"/>
      <w:r>
        <w:rPr>
          <w:spacing w:val="-1"/>
          <w:sz w:val="24"/>
          <w:szCs w:val="24"/>
        </w:rPr>
        <w:t xml:space="preserve"> ,</w:t>
      </w:r>
      <w:proofErr w:type="gramEnd"/>
      <w:r>
        <w:rPr>
          <w:spacing w:val="-1"/>
          <w:sz w:val="24"/>
          <w:szCs w:val="24"/>
        </w:rPr>
        <w:t xml:space="preserve"> именуемого в дальнейшем  </w:t>
      </w:r>
      <w:r>
        <w:rPr>
          <w:b/>
          <w:spacing w:val="-1"/>
          <w:sz w:val="24"/>
          <w:szCs w:val="24"/>
        </w:rPr>
        <w:t>Обучающийся,</w:t>
      </w:r>
      <w:r>
        <w:rPr>
          <w:spacing w:val="-1"/>
          <w:sz w:val="24"/>
          <w:szCs w:val="24"/>
        </w:rPr>
        <w:t xml:space="preserve"> с другой стороны, заключили в соответствии с Гражданским кодексом </w:t>
      </w:r>
      <w:r>
        <w:rPr>
          <w:sz w:val="24"/>
          <w:szCs w:val="24"/>
        </w:rPr>
        <w:t>РФ, Законами РФ «Об образовании в Российской Федерации»» и «О защите прав потребителей</w:t>
      </w:r>
      <w:r>
        <w:rPr>
          <w:sz w:val="24"/>
          <w:szCs w:val="24"/>
        </w:rPr>
        <w:t xml:space="preserve">», а также  в </w:t>
      </w:r>
      <w:proofErr w:type="gramStart"/>
      <w:r>
        <w:rPr>
          <w:sz w:val="24"/>
          <w:szCs w:val="24"/>
        </w:rPr>
        <w:t>соответствии</w:t>
      </w:r>
      <w:proofErr w:type="gramEnd"/>
      <w:r>
        <w:rPr>
          <w:sz w:val="24"/>
          <w:szCs w:val="24"/>
        </w:rPr>
        <w:t xml:space="preserve"> с Правилами </w:t>
      </w:r>
      <w:r>
        <w:rPr>
          <w:spacing w:val="-1"/>
          <w:sz w:val="24"/>
          <w:szCs w:val="24"/>
        </w:rPr>
        <w:t xml:space="preserve">оказания платных образовательных услуг, </w:t>
      </w:r>
      <w:r>
        <w:rPr>
          <w:sz w:val="24"/>
          <w:szCs w:val="24"/>
        </w:rPr>
        <w:t>утвержденными Постановлением Правительства РФ от 15.09.2020 г. № 1441,  настоящий договор о нижеследующем:</w:t>
      </w:r>
    </w:p>
    <w:p w:rsidR="007A5A6C" w:rsidRDefault="004A2F7C">
      <w:pPr>
        <w:shd w:val="clear" w:color="auto" w:fill="FFFFFF"/>
        <w:tabs>
          <w:tab w:val="left" w:pos="4962"/>
        </w:tabs>
        <w:spacing w:before="5"/>
        <w:ind w:left="361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Предмет договора.</w:t>
      </w:r>
    </w:p>
    <w:p w:rsidR="007A5A6C" w:rsidRDefault="004A2F7C">
      <w:pPr>
        <w:shd w:val="clear" w:color="auto" w:fill="FFFFFF"/>
        <w:tabs>
          <w:tab w:val="left" w:pos="4962"/>
        </w:tabs>
        <w:spacing w:before="5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  Исполнитель предоставляет, а Заказчик оплачивает  </w:t>
      </w:r>
      <w:r>
        <w:rPr>
          <w:spacing w:val="-1"/>
          <w:sz w:val="24"/>
          <w:szCs w:val="24"/>
        </w:rPr>
        <w:t xml:space="preserve"> образовательные услуги по обучению в рамках </w:t>
      </w:r>
      <w:proofErr w:type="spellStart"/>
      <w:r>
        <w:rPr>
          <w:spacing w:val="-1"/>
          <w:sz w:val="24"/>
          <w:szCs w:val="24"/>
        </w:rPr>
        <w:t>дополнительной\ых\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общеобразовательной\ых\</w:t>
      </w:r>
      <w:proofErr w:type="spellEnd"/>
      <w:r>
        <w:rPr>
          <w:spacing w:val="-1"/>
          <w:sz w:val="24"/>
          <w:szCs w:val="24"/>
        </w:rPr>
        <w:t xml:space="preserve"> программы. Наименование, вид, направленность образовательной программы и их количество определено в Приложении 1, являющееся неотъемлемой частью настоящего договора, </w:t>
      </w: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>соответствии с учебными планами и графиками Исполнителя.</w:t>
      </w:r>
    </w:p>
    <w:p w:rsidR="007A5A6C" w:rsidRDefault="004A2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 освоения </w:t>
      </w:r>
      <w:proofErr w:type="spellStart"/>
      <w:proofErr w:type="gramStart"/>
      <w:r>
        <w:rPr>
          <w:sz w:val="24"/>
          <w:szCs w:val="24"/>
        </w:rPr>
        <w:t>образовательной</w:t>
      </w:r>
      <w:proofErr w:type="gramEnd"/>
      <w:r>
        <w:rPr>
          <w:sz w:val="24"/>
          <w:szCs w:val="24"/>
        </w:rPr>
        <w:t>\ых\</w:t>
      </w:r>
      <w:proofErr w:type="spellEnd"/>
      <w:r>
        <w:rPr>
          <w:sz w:val="24"/>
          <w:szCs w:val="24"/>
        </w:rPr>
        <w:t xml:space="preserve"> программ на момент подписания договора определен в Приложении 1.</w:t>
      </w:r>
    </w:p>
    <w:p w:rsidR="007A5A6C" w:rsidRDefault="004A2F7C">
      <w:pPr>
        <w:jc w:val="both"/>
        <w:rPr>
          <w:sz w:val="24"/>
          <w:szCs w:val="24"/>
        </w:rPr>
      </w:pPr>
      <w:r>
        <w:rPr>
          <w:sz w:val="24"/>
          <w:szCs w:val="24"/>
        </w:rPr>
        <w:t>Форма обучения: очная.</w:t>
      </w:r>
    </w:p>
    <w:p w:rsidR="007A5A6C" w:rsidRDefault="004A2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  освоения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 соответствующей  образовательной программы докум</w:t>
      </w:r>
      <w:r>
        <w:rPr>
          <w:sz w:val="24"/>
          <w:szCs w:val="24"/>
        </w:rPr>
        <w:t>ент об ее освоении не выдается.</w:t>
      </w:r>
    </w:p>
    <w:p w:rsidR="007A5A6C" w:rsidRDefault="004A2F7C">
      <w:pPr>
        <w:shd w:val="clear" w:color="auto" w:fill="FFFFFF"/>
        <w:tabs>
          <w:tab w:val="left" w:pos="4962"/>
        </w:tabs>
        <w:ind w:left="1478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                                             2. Права Исполнителя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>2.1. Исполнитель вправе: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>2.1.1. Самостоятельно или на основе сетевого взаимодействия осуществлять образовательный  процесс.</w:t>
      </w:r>
    </w:p>
    <w:p w:rsidR="007A5A6C" w:rsidRDefault="004A2F7C">
      <w:pPr>
        <w:shd w:val="clear" w:color="auto" w:fill="FFFFFF"/>
        <w:tabs>
          <w:tab w:val="left" w:pos="470"/>
          <w:tab w:val="left" w:pos="4962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2.1.2.Исполнитель вправе отказать </w:t>
      </w:r>
      <w:r>
        <w:rPr>
          <w:sz w:val="24"/>
          <w:szCs w:val="24"/>
        </w:rPr>
        <w:t>Заказчику в заключение договора  на новый срок, по истечении действия настоящего договора, если 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</w:t>
      </w:r>
      <w:r>
        <w:rPr>
          <w:sz w:val="24"/>
          <w:szCs w:val="24"/>
        </w:rPr>
        <w:t>ем порядке отказаться от исполнения договора.</w:t>
      </w:r>
    </w:p>
    <w:p w:rsidR="007A5A6C" w:rsidRDefault="004A2F7C">
      <w:pPr>
        <w:shd w:val="clear" w:color="auto" w:fill="FFFFFF"/>
        <w:tabs>
          <w:tab w:val="left" w:pos="4962"/>
        </w:tabs>
        <w:jc w:val="center"/>
        <w:rPr>
          <w:b/>
          <w:bCs/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3. Права Заказчика.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>3.1. Заказчик вправе: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>3.1.1. Получать информацию от Исполнителя по вопросам организации и обеспечения надлежащего предоставления услуг, предусмотренных Приложением 1настоящего Договора.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>3.1.2. Обращаться к Исполнителю по вопросам, касающимся образовательного процесса.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>3.1.3.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>3.1.4. Принимать в п</w:t>
      </w:r>
      <w:r>
        <w:t>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  <w:rPr>
          <w:spacing w:val="-7"/>
        </w:rPr>
      </w:pPr>
      <w:r>
        <w:t>3.1.5.</w:t>
      </w:r>
      <w:r>
        <w:rPr>
          <w:spacing w:val="-1"/>
        </w:rPr>
        <w:t>Проявлять уважение к педагогам, администрации и обслуживающему персоналу</w:t>
      </w:r>
      <w:r>
        <w:t>.</w:t>
      </w:r>
    </w:p>
    <w:p w:rsidR="007A5A6C" w:rsidRDefault="004A2F7C">
      <w:pPr>
        <w:shd w:val="clear" w:color="auto" w:fill="FFFFFF"/>
        <w:tabs>
          <w:tab w:val="left" w:pos="499"/>
          <w:tab w:val="left" w:pos="4962"/>
        </w:tabs>
        <w:jc w:val="both"/>
        <w:rPr>
          <w:b/>
          <w:bCs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3.1.6.Обеспечить посещен</w:t>
      </w:r>
      <w:r>
        <w:rPr>
          <w:spacing w:val="-1"/>
          <w:sz w:val="24"/>
          <w:szCs w:val="24"/>
        </w:rPr>
        <w:t xml:space="preserve">ие  </w:t>
      </w:r>
      <w:proofErr w:type="gramStart"/>
      <w:r>
        <w:rPr>
          <w:spacing w:val="-1"/>
          <w:sz w:val="24"/>
          <w:szCs w:val="24"/>
        </w:rPr>
        <w:t>обучающимся</w:t>
      </w:r>
      <w:proofErr w:type="gramEnd"/>
      <w:r>
        <w:rPr>
          <w:spacing w:val="-1"/>
          <w:sz w:val="24"/>
          <w:szCs w:val="24"/>
        </w:rPr>
        <w:t xml:space="preserve">  занятий согласно расписанию. </w:t>
      </w:r>
    </w:p>
    <w:p w:rsidR="007A5A6C" w:rsidRDefault="004A2F7C">
      <w:pPr>
        <w:shd w:val="clear" w:color="auto" w:fill="FFFFFF"/>
        <w:tabs>
          <w:tab w:val="left" w:pos="470"/>
          <w:tab w:val="left" w:pos="4962"/>
        </w:tabs>
        <w:jc w:val="both"/>
        <w:rPr>
          <w:sz w:val="24"/>
          <w:szCs w:val="24"/>
        </w:rPr>
      </w:pPr>
      <w:r>
        <w:rPr>
          <w:sz w:val="24"/>
          <w:szCs w:val="24"/>
        </w:rPr>
        <w:t>3.2.Заказчик  имеет право направить на оплату платных образовательных услуг за ребенка в Учреждении средства (часть средств) материнского (семейного) капитала. При этом средства материнского (семейного) капита</w:t>
      </w:r>
      <w:r>
        <w:rPr>
          <w:sz w:val="24"/>
          <w:szCs w:val="24"/>
        </w:rPr>
        <w:t xml:space="preserve">ла, направленные на оплату  платных  образовательных услуг за ребенка, подлежат перерасчету один  раз в год. </w:t>
      </w:r>
      <w:proofErr w:type="gramStart"/>
      <w:r>
        <w:rPr>
          <w:sz w:val="24"/>
          <w:szCs w:val="24"/>
        </w:rPr>
        <w:t xml:space="preserve">Перечисленная  сумма средств  материнского (семейного) капитала, превышающая фактические расходы  за платные  образовательные услуги (с учетом его </w:t>
      </w:r>
      <w:r>
        <w:rPr>
          <w:sz w:val="24"/>
          <w:szCs w:val="24"/>
        </w:rPr>
        <w:t xml:space="preserve">фактического посещения занятий), установленная при перерасчете по состоянию  на __ декабря, может быть по желанию родителей (законных представителей) учтена при последующих платежах за обучение или возвращена  на расчетный счет отделения Пенсионного фонда </w:t>
      </w:r>
      <w:r>
        <w:rPr>
          <w:sz w:val="24"/>
          <w:szCs w:val="24"/>
        </w:rPr>
        <w:t>Российской Федерации по Новгородской области.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На момент заключения настоящего договора сумма средств, </w:t>
      </w:r>
      <w:r>
        <w:rPr>
          <w:sz w:val="24"/>
          <w:szCs w:val="24"/>
        </w:rPr>
        <w:lastRenderedPageBreak/>
        <w:t>направляемых Отделением Пенсионного  фонда Российской Федерации по Новгородской области на оплату платных  образовательных услуг из средств материнского (</w:t>
      </w:r>
      <w:r>
        <w:rPr>
          <w:sz w:val="24"/>
          <w:szCs w:val="24"/>
        </w:rPr>
        <w:t>семейного) капитала родителя составляет _   рублей за___ (за месяц, квартал, за год).</w:t>
      </w:r>
      <w:proofErr w:type="gramEnd"/>
    </w:p>
    <w:p w:rsidR="007A5A6C" w:rsidRDefault="004A2F7C">
      <w:pPr>
        <w:shd w:val="clear" w:color="auto" w:fill="FFFFFF"/>
        <w:tabs>
          <w:tab w:val="left" w:pos="4962"/>
        </w:tabs>
        <w:ind w:left="2856"/>
        <w:jc w:val="both"/>
        <w:rPr>
          <w:b/>
          <w:bCs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4.</w:t>
      </w:r>
      <w:r>
        <w:rPr>
          <w:spacing w:val="-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Обязанности Исполнителя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>4.1. Исполнитель обязан: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 xml:space="preserve">4.1.1.Зачислить Обучающегося, родители \законные </w:t>
      </w:r>
      <w:proofErr w:type="spellStart"/>
      <w:proofErr w:type="gramStart"/>
      <w:r>
        <w:t>представители</w:t>
      </w:r>
      <w:proofErr w:type="gramEnd"/>
      <w:r>
        <w:t>\выполнившие</w:t>
      </w:r>
      <w:proofErr w:type="spellEnd"/>
      <w:r>
        <w:t xml:space="preserve"> установленные законодательством Российской </w:t>
      </w:r>
      <w:r>
        <w:t xml:space="preserve">Федерации, учредительными документами, локальными нормативными актами Исполнителя условия приема, в качестве </w:t>
      </w:r>
      <w:r>
        <w:rPr>
          <w:u w:val="single"/>
        </w:rPr>
        <w:t>Обучающегося.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>4.1.2.Довести до Заказчика информацию, содержащую сведения о предоставлении платных образовательных услуг в порядке и объеме, которые</w:t>
      </w:r>
      <w:r>
        <w:t xml:space="preserve"> предусмотрены Законом Российской Федерации "О защите прав потребителей" и Федеральным законом "Об образовании в Российской Федерации"</w:t>
      </w:r>
      <w:hyperlink r:id="rId5" w:anchor="666" w:history="1">
        <w:r>
          <w:rPr>
            <w:vertAlign w:val="superscript"/>
          </w:rPr>
          <w:t>6</w:t>
        </w:r>
      </w:hyperlink>
      <w:r>
        <w:t>.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>4.1.3.Организовать и обеспечить надлежащ</w:t>
      </w:r>
      <w:r>
        <w:t>ее предоставление образовательных услуг, предусмотренных Приложением 1настоящего Договора. Образовательные услуги оказываются в   соответствии с учебным планом, в том числе индивидуальным (при его налич</w:t>
      </w:r>
      <w:proofErr w:type="gramStart"/>
      <w:r>
        <w:t>ии у О</w:t>
      </w:r>
      <w:proofErr w:type="gramEnd"/>
      <w:r>
        <w:t>бучающегося), и  расписанием занятий Исполнителя</w:t>
      </w:r>
      <w:r>
        <w:t>.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 xml:space="preserve">4.1.4. Обеспечить </w:t>
      </w:r>
      <w:proofErr w:type="gramStart"/>
      <w:r>
        <w:t>Обучающемуся</w:t>
      </w:r>
      <w:proofErr w:type="gramEnd"/>
      <w:r>
        <w:t xml:space="preserve"> предусмотренные выбранной образовательной программой условия  ее освоения, а также специальные условия при необходимости (в случае если Обучающийся является   лицом с ограниченными возможностями здоровья или инвалидом).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>4.1</w:t>
      </w:r>
      <w:r>
        <w:t>.5. Сохранить место за Обучающимся в случае пропуска занятий по уважительным причинам (с учетом оплаты услуг, предусмотренных Приложением 1 настоящего Договора).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 xml:space="preserve">4.1.6. Обеспечить </w:t>
      </w:r>
      <w:proofErr w:type="gramStart"/>
      <w:r>
        <w:t>Обучающемуся</w:t>
      </w:r>
      <w:proofErr w:type="gramEnd"/>
      <w:r>
        <w:t xml:space="preserve"> уважение человеческого достоинства, защиту от всех форм  физиче</w:t>
      </w:r>
      <w:r>
        <w:t>ского и психического насилия, оскорбления личности, охрану жизни и здоровья.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 xml:space="preserve">  4.1.7.Дополнительно провести занятие, </w:t>
      </w:r>
      <w:proofErr w:type="gramStart"/>
      <w:r>
        <w:t>пропущенные</w:t>
      </w:r>
      <w:proofErr w:type="gramEnd"/>
      <w:r>
        <w:t xml:space="preserve"> ребенком по уважительным причинам. Произвести возврат излишне оплаченных средств поступивших в качестве оплаты за услугу в случ</w:t>
      </w:r>
      <w:r>
        <w:t>ае прекращения действия договора на основании письменного заявления заказчика.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 xml:space="preserve"> 4.1.8.При обнаружении недостатка платных образовательных услуг, в том числе оказания их в неполном объеме, предусмотренного образовательной Программой, Исполнитель обязуется бе</w:t>
      </w:r>
      <w:r>
        <w:t>звозмездно оказать образовательную услугу или соразмерно уменьшить оплату за  услугу.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center"/>
      </w:pPr>
      <w:r>
        <w:rPr>
          <w:b/>
        </w:rPr>
        <w:t>5.Обязанности Заказчика</w:t>
      </w:r>
      <w:r>
        <w:t>.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>5.1. Заказчик обязан: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>5.1.1. Своевременно вносить плату за предоставляемые Обучающемуся образовательные услуги, указанные в Приложении 1 настояще</w:t>
      </w:r>
      <w:r>
        <w:t xml:space="preserve">го Договора, в размере и порядке, </w:t>
      </w:r>
      <w:proofErr w:type="gramStart"/>
      <w:r>
        <w:t>определенных</w:t>
      </w:r>
      <w:proofErr w:type="gramEnd"/>
      <w:r>
        <w:t xml:space="preserve"> настоящим Договором, а также предоставлять платежные документы, подтверждающие такую оплату \при </w:t>
      </w:r>
      <w:proofErr w:type="spellStart"/>
      <w:r>
        <w:t>запросе\</w:t>
      </w:r>
      <w:proofErr w:type="spellEnd"/>
      <w:r>
        <w:t>.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>5.1.2.Соблюдать требования учредительных документов и иные локальные нормативные акты Исполнителя.</w:t>
      </w:r>
    </w:p>
    <w:p w:rsidR="007A5A6C" w:rsidRDefault="004A2F7C">
      <w:pPr>
        <w:shd w:val="clear" w:color="auto" w:fill="FFFFFF"/>
        <w:tabs>
          <w:tab w:val="left" w:pos="499"/>
          <w:tab w:val="left" w:pos="4962"/>
        </w:tabs>
        <w:jc w:val="both"/>
        <w:rPr>
          <w:b/>
          <w:bCs/>
          <w:spacing w:val="-1"/>
          <w:sz w:val="24"/>
          <w:szCs w:val="24"/>
        </w:rPr>
      </w:pPr>
      <w:r>
        <w:rPr>
          <w:sz w:val="24"/>
          <w:szCs w:val="24"/>
        </w:rPr>
        <w:t>5.1.3.Своевременно извещать  Исполнителя об уважительных причинах отсутствия ребенка на занятиях, а также  уведомить Исполнителя  /письменно/ о прекращении занятий.</w:t>
      </w:r>
    </w:p>
    <w:p w:rsidR="007A5A6C" w:rsidRDefault="004A2F7C">
      <w:pPr>
        <w:shd w:val="clear" w:color="auto" w:fill="FFFFFF"/>
        <w:tabs>
          <w:tab w:val="left" w:pos="470"/>
          <w:tab w:val="left" w:pos="4962"/>
        </w:tabs>
        <w:ind w:right="922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6. Оплата услуг.</w:t>
      </w:r>
    </w:p>
    <w:p w:rsidR="007A5A6C" w:rsidRDefault="004A2F7C">
      <w:pPr>
        <w:shd w:val="clear" w:color="auto" w:fill="FFFFFF"/>
        <w:tabs>
          <w:tab w:val="left" w:pos="456"/>
          <w:tab w:val="left" w:pos="4962"/>
        </w:tabs>
        <w:ind w:right="461"/>
        <w:jc w:val="both"/>
        <w:rPr>
          <w:spacing w:val="-8"/>
          <w:sz w:val="24"/>
          <w:szCs w:val="24"/>
        </w:rPr>
      </w:pPr>
      <w:r>
        <w:rPr>
          <w:spacing w:val="-2"/>
          <w:sz w:val="24"/>
          <w:szCs w:val="24"/>
        </w:rPr>
        <w:t>6.1.Заказчик ежемесячно оплачивает услуги, указанные в Приложении 1 настоя</w:t>
      </w:r>
      <w:r>
        <w:rPr>
          <w:spacing w:val="-2"/>
          <w:sz w:val="24"/>
          <w:szCs w:val="24"/>
        </w:rPr>
        <w:t xml:space="preserve">щего договора. </w:t>
      </w:r>
    </w:p>
    <w:p w:rsidR="007A5A6C" w:rsidRDefault="004A2F7C">
      <w:pPr>
        <w:shd w:val="clear" w:color="auto" w:fill="FFFFFF"/>
        <w:tabs>
          <w:tab w:val="left" w:pos="456"/>
          <w:tab w:val="left" w:pos="4962"/>
        </w:tabs>
        <w:jc w:val="both"/>
        <w:rPr>
          <w:spacing w:val="-8"/>
          <w:sz w:val="24"/>
          <w:szCs w:val="24"/>
        </w:rPr>
      </w:pPr>
      <w:r>
        <w:rPr>
          <w:spacing w:val="-1"/>
          <w:sz w:val="24"/>
          <w:szCs w:val="24"/>
        </w:rPr>
        <w:t xml:space="preserve">6.2.Оплата производится до 20 числа  месяца, следующего за месяцем оказания услуги в безналичном порядке на счет </w:t>
      </w:r>
      <w:r>
        <w:rPr>
          <w:sz w:val="24"/>
          <w:szCs w:val="24"/>
        </w:rPr>
        <w:t xml:space="preserve">Исполнителя в банке. Стоимость образовательной услуги за академический час составляет -80,0 рублей. Полная стоимость платной  </w:t>
      </w:r>
      <w:r>
        <w:rPr>
          <w:sz w:val="24"/>
          <w:szCs w:val="24"/>
        </w:rPr>
        <w:t>образовательной услуги в год составляет 5760,0  рублей.</w:t>
      </w:r>
    </w:p>
    <w:p w:rsidR="007A5A6C" w:rsidRDefault="004A2F7C">
      <w:pPr>
        <w:shd w:val="clear" w:color="auto" w:fill="FFFFFF"/>
        <w:tabs>
          <w:tab w:val="left" w:pos="456"/>
          <w:tab w:val="left" w:pos="4962"/>
        </w:tabs>
        <w:ind w:right="461"/>
        <w:jc w:val="both"/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>6.3.Увеличение стоимости платных образовательных услуг после заключения договора не предусмотрено за исключением увеличения стоимости, указанных услуг с учетом уровня инфляции, предусмотренного основн</w:t>
      </w:r>
      <w:r>
        <w:rPr>
          <w:spacing w:val="-7"/>
          <w:sz w:val="24"/>
          <w:szCs w:val="24"/>
        </w:rPr>
        <w:t xml:space="preserve">ыми характеристиками федерального бюджета на очередной финансовый год. </w:t>
      </w:r>
      <w:r>
        <w:rPr>
          <w:sz w:val="24"/>
          <w:szCs w:val="24"/>
        </w:rPr>
        <w:t>Исполнитель уведомляет Заказчика за 15 дней.</w:t>
      </w:r>
    </w:p>
    <w:p w:rsidR="007A5A6C" w:rsidRDefault="004A2F7C">
      <w:pPr>
        <w:pStyle w:val="ConsPlusNonformat"/>
        <w:widowControl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6.4. </w:t>
      </w:r>
      <w:proofErr w:type="gramStart"/>
      <w:r>
        <w:rPr>
          <w:rFonts w:ascii="Times New Roman" w:hAnsi="Times New Roman" w:cs="Times New Roman"/>
          <w:sz w:val="24"/>
          <w:szCs w:val="24"/>
        </w:rPr>
        <w:t>Оплата платных  образовательных услуг за ребёнка в Учреждении может осуществляться за счет средств материнского (семейного) капитала ед</w:t>
      </w:r>
      <w:r>
        <w:rPr>
          <w:rFonts w:ascii="Times New Roman" w:hAnsi="Times New Roman" w:cs="Times New Roman"/>
          <w:sz w:val="24"/>
          <w:szCs w:val="24"/>
        </w:rPr>
        <w:t xml:space="preserve">иновременным платежом (ежемесячно, ежеквартально,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ежегодно</w:t>
      </w:r>
      <w:r>
        <w:rPr>
          <w:rFonts w:ascii="Times New Roman" w:hAnsi="Times New Roman" w:cs="Times New Roman"/>
          <w:sz w:val="24"/>
          <w:szCs w:val="24"/>
        </w:rPr>
        <w:t xml:space="preserve">) в сумме __ путем безналичного перечисления Отделением Пенсионного фонда Российской Федерации по Новгородской области на счет Учреждения в соответствии с реквизитами, указанными в договоре, в срок </w:t>
      </w:r>
      <w:r>
        <w:rPr>
          <w:rFonts w:ascii="Times New Roman" w:hAnsi="Times New Roman" w:cs="Times New Roman"/>
          <w:sz w:val="24"/>
          <w:szCs w:val="24"/>
        </w:rPr>
        <w:t>до 31 декабря  20_ года.</w:t>
      </w:r>
      <w:proofErr w:type="gramEnd"/>
    </w:p>
    <w:p w:rsidR="007A5A6C" w:rsidRDefault="004A2F7C">
      <w:pPr>
        <w:shd w:val="clear" w:color="auto" w:fill="FFFFFF"/>
        <w:tabs>
          <w:tab w:val="left" w:pos="4962"/>
        </w:tabs>
        <w:spacing w:before="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Основания изменения и расторжения договора.</w:t>
      </w:r>
    </w:p>
    <w:p w:rsidR="007A5A6C" w:rsidRDefault="004A2F7C">
      <w:pPr>
        <w:shd w:val="clear" w:color="auto" w:fill="FFFFFF"/>
        <w:tabs>
          <w:tab w:val="left" w:pos="4962"/>
        </w:tabs>
        <w:spacing w:before="5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7.1.Условия, на которых  заключен  договор, могут быть изменены либо по письменному соглашению сторон, либо в соответствии с действующим законодательством РФ.</w:t>
      </w:r>
    </w:p>
    <w:p w:rsidR="007A5A6C" w:rsidRDefault="004A2F7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7.2.Настоящий </w:t>
      </w:r>
      <w:proofErr w:type="gramStart"/>
      <w:r>
        <w:rPr>
          <w:sz w:val="24"/>
          <w:szCs w:val="24"/>
        </w:rPr>
        <w:t>договор</w:t>
      </w:r>
      <w:proofErr w:type="gramEnd"/>
      <w:r>
        <w:rPr>
          <w:sz w:val="24"/>
          <w:szCs w:val="24"/>
        </w:rPr>
        <w:t xml:space="preserve"> мож</w:t>
      </w:r>
      <w:r>
        <w:rPr>
          <w:sz w:val="24"/>
          <w:szCs w:val="24"/>
        </w:rPr>
        <w:t xml:space="preserve">ет  быть расторгнут по  письменному соглашению сторон, или по инициативе одной из сторон. </w:t>
      </w:r>
    </w:p>
    <w:p w:rsidR="007A5A6C" w:rsidRDefault="004A2F7C">
      <w:pPr>
        <w:jc w:val="both"/>
        <w:rPr>
          <w:sz w:val="24"/>
          <w:szCs w:val="24"/>
        </w:rPr>
      </w:pPr>
      <w:r>
        <w:rPr>
          <w:sz w:val="24"/>
          <w:szCs w:val="24"/>
        </w:rPr>
        <w:t>7.3. Договор считается расторгнутым со дня письменного  уведомления Исполнителем.</w:t>
      </w:r>
    </w:p>
    <w:p w:rsidR="007A5A6C" w:rsidRDefault="004A2F7C">
      <w:pPr>
        <w:jc w:val="both"/>
        <w:rPr>
          <w:sz w:val="24"/>
          <w:szCs w:val="24"/>
        </w:rPr>
      </w:pPr>
      <w:r>
        <w:rPr>
          <w:color w:val="333333"/>
          <w:sz w:val="24"/>
          <w:szCs w:val="24"/>
        </w:rPr>
        <w:t>7.</w:t>
      </w:r>
      <w:r>
        <w:rPr>
          <w:sz w:val="24"/>
          <w:szCs w:val="24"/>
        </w:rPr>
        <w:t>4. Настоящий Договор расторгается досрочно: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>-по инициативе Обучающегося или родит</w:t>
      </w:r>
      <w:r>
        <w:t>елей (законных представителей) несовершеннолетнего  Обучающегося в случае перевода Обучающегося для продолжения освоения образовательной  программы  в другую организацию, осуществляющую образовательную деятельность;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>-по инициативе Исполнителя в случае прос</w:t>
      </w:r>
      <w:r>
        <w:t>рочки оплаты стоимости платной образовательной услуги  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</w:t>
      </w:r>
      <w:r>
        <w:t>ной общеобразовательной программы вследствие действий    (бездействия) Обучающегося;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 xml:space="preserve">-по обстоятельствам, не зависящим от воли Обучающегося или родителей  (законных представителей) несовершеннолетнего Обучающегося и Исполнителя, в том числе в случае </w:t>
      </w:r>
      <w:r>
        <w:t>ликвидации Исполнителя.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>7.5. Исполнитель вправе отказаться от исполнения обязательств по Договору при условии полного возмещения Заказчику убытков.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 xml:space="preserve">7.6.Заказчик вправе отказаться от исполнения настоящего Договора при условии оплаты Исполнителю  фактически </w:t>
      </w:r>
      <w:r>
        <w:t>понесенных им расходов, связанных с исполнением обязательств по Договору.</w:t>
      </w:r>
    </w:p>
    <w:p w:rsidR="007A5A6C" w:rsidRDefault="004A2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                 8. Ответственность  сторон.</w:t>
      </w:r>
    </w:p>
    <w:p w:rsidR="007A5A6C" w:rsidRDefault="004A2F7C">
      <w:pPr>
        <w:jc w:val="both"/>
        <w:rPr>
          <w:sz w:val="24"/>
          <w:szCs w:val="24"/>
        </w:rPr>
      </w:pPr>
      <w:r>
        <w:rPr>
          <w:sz w:val="24"/>
          <w:szCs w:val="24"/>
        </w:rPr>
        <w:t>8.1.В случае неисполнения или ненадлежащего исполнения сторонами обязательств по настоящему договору они не</w:t>
      </w:r>
      <w:r>
        <w:rPr>
          <w:sz w:val="24"/>
          <w:szCs w:val="24"/>
        </w:rPr>
        <w:t xml:space="preserve">сут ответственность, предусмотренную  Гражданским кодексом РФ и законодательством о защите прав потребителей. </w:t>
      </w:r>
    </w:p>
    <w:p w:rsidR="007A5A6C" w:rsidRDefault="004A2F7C">
      <w:pPr>
        <w:jc w:val="both"/>
        <w:rPr>
          <w:sz w:val="24"/>
          <w:szCs w:val="24"/>
        </w:rPr>
      </w:pPr>
      <w:r>
        <w:rPr>
          <w:sz w:val="24"/>
          <w:szCs w:val="24"/>
        </w:rPr>
        <w:t>8.2.При обнаружении недостатка  образовательной услуги,  в том числе оказания их не в полном объеме, предусмотренном образовательными программами</w:t>
      </w:r>
      <w:r>
        <w:rPr>
          <w:sz w:val="24"/>
          <w:szCs w:val="24"/>
        </w:rPr>
        <w:t>, Заказчик вправе по своему выбору потребовать:</w:t>
      </w:r>
    </w:p>
    <w:p w:rsidR="007A5A6C" w:rsidRDefault="004A2F7C">
      <w:pPr>
        <w:jc w:val="both"/>
        <w:rPr>
          <w:sz w:val="24"/>
          <w:szCs w:val="24"/>
        </w:rPr>
      </w:pPr>
      <w:r>
        <w:rPr>
          <w:sz w:val="24"/>
          <w:szCs w:val="24"/>
        </w:rPr>
        <w:t>а) безвозмездного оказания  образовательной услуги;</w:t>
      </w:r>
    </w:p>
    <w:p w:rsidR="007A5A6C" w:rsidRDefault="004A2F7C">
      <w:pPr>
        <w:jc w:val="both"/>
        <w:rPr>
          <w:sz w:val="24"/>
          <w:szCs w:val="24"/>
        </w:rPr>
      </w:pPr>
      <w:r>
        <w:rPr>
          <w:sz w:val="24"/>
          <w:szCs w:val="24"/>
        </w:rPr>
        <w:t>б) соразмерного уменьшения стоимости оказанной образовательной услуги;</w:t>
      </w:r>
    </w:p>
    <w:p w:rsidR="007A5A6C" w:rsidRDefault="004A2F7C">
      <w:pPr>
        <w:jc w:val="both"/>
        <w:rPr>
          <w:sz w:val="24"/>
          <w:szCs w:val="24"/>
        </w:rPr>
      </w:pPr>
      <w:r>
        <w:rPr>
          <w:sz w:val="24"/>
          <w:szCs w:val="24"/>
        </w:rPr>
        <w:t>в) возмещение понесенных им расходов по устранению недостатков оказанной образователь</w:t>
      </w:r>
      <w:r>
        <w:rPr>
          <w:sz w:val="24"/>
          <w:szCs w:val="24"/>
        </w:rPr>
        <w:t>ной услуги своими силами или третьими лицами.</w:t>
      </w:r>
    </w:p>
    <w:p w:rsidR="007A5A6C" w:rsidRDefault="004A2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8.3.Заказчик вправе отказаться от исполнения договора и потребовать полного возмещения убытков, если в  срок  </w:t>
      </w:r>
      <w:r>
        <w:rPr>
          <w:sz w:val="24"/>
          <w:szCs w:val="24"/>
          <w:u w:val="single"/>
        </w:rPr>
        <w:t>один месяц</w:t>
      </w:r>
      <w:r>
        <w:rPr>
          <w:sz w:val="24"/>
          <w:szCs w:val="24"/>
        </w:rPr>
        <w:t xml:space="preserve">  недостатки платных образовательных услуг не устранены Исполнителем.</w:t>
      </w:r>
    </w:p>
    <w:p w:rsidR="007A5A6C" w:rsidRDefault="004A2F7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8.4. </w:t>
      </w:r>
      <w:proofErr w:type="gramStart"/>
      <w:r>
        <w:rPr>
          <w:sz w:val="24"/>
          <w:szCs w:val="24"/>
        </w:rPr>
        <w:t xml:space="preserve">Если </w:t>
      </w:r>
      <w:r>
        <w:rPr>
          <w:sz w:val="24"/>
          <w:szCs w:val="24"/>
        </w:rPr>
        <w:t xml:space="preserve">Исполнитель нарушил сроки оказания образовательных услуг (сроки начала и (или) окончания оказания  образовательной услуги и (или) промежуточные сроки оказания  образовательной  услуги/ либо во время оказания  образовательных услуг стало очевидным, что они </w:t>
      </w:r>
      <w:r>
        <w:rPr>
          <w:sz w:val="24"/>
          <w:szCs w:val="24"/>
        </w:rPr>
        <w:t>не будут осуществлены в срок,  Заказчик вправе по-своему выбору:</w:t>
      </w:r>
      <w:proofErr w:type="gramEnd"/>
    </w:p>
    <w:p w:rsidR="007A5A6C" w:rsidRDefault="004A2F7C">
      <w:pPr>
        <w:jc w:val="both"/>
        <w:rPr>
          <w:sz w:val="24"/>
          <w:szCs w:val="24"/>
        </w:rPr>
      </w:pPr>
      <w:r>
        <w:rPr>
          <w:sz w:val="24"/>
          <w:szCs w:val="24"/>
        </w:rPr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 образовательной услуги;</w:t>
      </w:r>
    </w:p>
    <w:p w:rsidR="007A5A6C" w:rsidRDefault="004A2F7C">
      <w:pPr>
        <w:jc w:val="both"/>
        <w:rPr>
          <w:sz w:val="24"/>
          <w:szCs w:val="24"/>
        </w:rPr>
      </w:pPr>
      <w:r>
        <w:rPr>
          <w:sz w:val="24"/>
          <w:szCs w:val="24"/>
        </w:rPr>
        <w:t>б) потребовать от И</w:t>
      </w:r>
      <w:r>
        <w:rPr>
          <w:sz w:val="24"/>
          <w:szCs w:val="24"/>
        </w:rPr>
        <w:t>сполнителя возмещения понесенных расходов;</w:t>
      </w:r>
    </w:p>
    <w:p w:rsidR="007A5A6C" w:rsidRDefault="004A2F7C">
      <w:pPr>
        <w:jc w:val="both"/>
        <w:rPr>
          <w:sz w:val="24"/>
          <w:szCs w:val="24"/>
        </w:rPr>
      </w:pPr>
      <w:r>
        <w:rPr>
          <w:sz w:val="24"/>
          <w:szCs w:val="24"/>
        </w:rPr>
        <w:t>в) потребовать уменьшение стоимости  образовательной услуги;</w:t>
      </w:r>
    </w:p>
    <w:p w:rsidR="007A5A6C" w:rsidRDefault="004A2F7C">
      <w:pPr>
        <w:jc w:val="both"/>
        <w:rPr>
          <w:sz w:val="24"/>
          <w:szCs w:val="24"/>
        </w:rPr>
      </w:pPr>
      <w:r>
        <w:rPr>
          <w:sz w:val="24"/>
          <w:szCs w:val="24"/>
        </w:rPr>
        <w:t>г) расторгнуть договор.</w:t>
      </w:r>
    </w:p>
    <w:p w:rsidR="007A5A6C" w:rsidRDefault="004A2F7C">
      <w:pPr>
        <w:shd w:val="clear" w:color="auto" w:fill="FFFFFF"/>
        <w:tabs>
          <w:tab w:val="left" w:pos="4962"/>
        </w:tabs>
        <w:spacing w:before="5"/>
        <w:ind w:left="2126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9. Срок действия договора и другие условия.</w:t>
      </w:r>
    </w:p>
    <w:p w:rsidR="007A5A6C" w:rsidRDefault="004A2F7C">
      <w:pPr>
        <w:shd w:val="clear" w:color="auto" w:fill="FFFFFF"/>
        <w:tabs>
          <w:tab w:val="left" w:pos="422"/>
          <w:tab w:val="left" w:pos="4962"/>
        </w:tabs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9.1.Настоящий договор вступает в силу со дня его заключения стор</w:t>
      </w:r>
      <w:r>
        <w:rPr>
          <w:spacing w:val="-1"/>
          <w:sz w:val="24"/>
          <w:szCs w:val="24"/>
        </w:rPr>
        <w:t xml:space="preserve">онами и действует </w:t>
      </w:r>
      <w:proofErr w:type="gramStart"/>
      <w:r>
        <w:rPr>
          <w:spacing w:val="-1"/>
          <w:sz w:val="24"/>
          <w:szCs w:val="24"/>
        </w:rPr>
        <w:t>до</w:t>
      </w:r>
      <w:proofErr w:type="gramEnd"/>
      <w:r>
        <w:rPr>
          <w:spacing w:val="-1"/>
          <w:sz w:val="24"/>
          <w:szCs w:val="24"/>
        </w:rPr>
        <w:t xml:space="preserve"> </w:t>
      </w:r>
    </w:p>
    <w:p w:rsidR="007A5A6C" w:rsidRDefault="004A2F7C">
      <w:pPr>
        <w:shd w:val="clear" w:color="auto" w:fill="FFFFFF"/>
        <w:tabs>
          <w:tab w:val="left" w:pos="422"/>
          <w:tab w:val="left" w:pos="4962"/>
        </w:tabs>
        <w:jc w:val="both"/>
        <w:rPr>
          <w:spacing w:val="-7"/>
          <w:sz w:val="24"/>
          <w:szCs w:val="24"/>
        </w:rPr>
      </w:pPr>
      <w:r>
        <w:rPr>
          <w:spacing w:val="-1"/>
          <w:sz w:val="24"/>
          <w:szCs w:val="24"/>
        </w:rPr>
        <w:t xml:space="preserve">полного исполнения сторонами обязательств. 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center"/>
        <w:rPr>
          <w:b/>
        </w:rPr>
      </w:pPr>
      <w:r>
        <w:rPr>
          <w:b/>
        </w:rPr>
        <w:t>Заключительные положения.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proofErr w:type="spellStart"/>
      <w:r>
        <w:t>Сведения</w:t>
      </w:r>
      <w:proofErr w:type="gramStart"/>
      <w:r>
        <w:t>,у</w:t>
      </w:r>
      <w:proofErr w:type="gramEnd"/>
      <w:r>
        <w:t>казанные</w:t>
      </w:r>
      <w:proofErr w:type="spellEnd"/>
      <w:r>
        <w:t xml:space="preserve"> в настоящем Договоре, соответствуют информации, размещенной на официальном сайте Исполнителя в информационно-телекоммуникационной сети "Интернет"</w:t>
      </w:r>
      <w:r>
        <w:t xml:space="preserve"> на дату заключения настоящего Договора.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t>приказа</w:t>
      </w:r>
      <w:proofErr w:type="gramEnd"/>
      <w:r>
        <w:t xml:space="preserve"> о зачислении Обучающегося __________________________  </w:t>
      </w:r>
      <w:r>
        <w:t>до даты издания приказа об ок</w:t>
      </w:r>
      <w:r>
        <w:t>ончании обучения или  отчислении Обучающегося из ______________________________________________.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 xml:space="preserve"> Настоящий Договор составлен в двух</w:t>
      </w:r>
      <w:r>
        <w:t xml:space="preserve"> экземплярах, по одному для каждой из Сторон. Все  экземпляры имеют одинаковую юридическую силу.</w:t>
      </w:r>
    </w:p>
    <w:p w:rsidR="007A5A6C" w:rsidRDefault="004A2F7C">
      <w:pPr>
        <w:pStyle w:val="ae"/>
        <w:shd w:val="clear" w:color="auto" w:fill="FFFFFF"/>
        <w:spacing w:beforeAutospacing="0" w:afterAutospacing="0"/>
        <w:jc w:val="both"/>
      </w:pPr>
      <w:r>
        <w:t xml:space="preserve"> Изменения Договора </w:t>
      </w:r>
      <w:r>
        <w:t>оформляются дополнительными соглашениями к Договору.</w:t>
      </w:r>
    </w:p>
    <w:p w:rsidR="007A5A6C" w:rsidRDefault="007A5A6C">
      <w:pPr>
        <w:pStyle w:val="ae"/>
        <w:shd w:val="clear" w:color="auto" w:fill="FFFFFF"/>
        <w:spacing w:beforeAutospacing="0" w:afterAutospacing="0"/>
        <w:jc w:val="both"/>
      </w:pPr>
    </w:p>
    <w:p w:rsidR="007A5A6C" w:rsidRDefault="007A5A6C">
      <w:pPr>
        <w:pStyle w:val="ae"/>
        <w:shd w:val="clear" w:color="auto" w:fill="FFFFFF"/>
        <w:spacing w:beforeAutospacing="0" w:afterAutospacing="0"/>
        <w:jc w:val="both"/>
      </w:pPr>
    </w:p>
    <w:p w:rsidR="007A5A6C" w:rsidRDefault="007A5A6C">
      <w:pPr>
        <w:pStyle w:val="ae"/>
        <w:shd w:val="clear" w:color="auto" w:fill="FFFFFF"/>
        <w:spacing w:beforeAutospacing="0" w:afterAutospacing="0"/>
        <w:jc w:val="both"/>
      </w:pPr>
    </w:p>
    <w:p w:rsidR="007A5A6C" w:rsidRDefault="004A2F7C">
      <w:pPr>
        <w:shd w:val="clear" w:color="auto" w:fill="FFFFFF"/>
        <w:tabs>
          <w:tab w:val="left" w:pos="4962"/>
          <w:tab w:val="left" w:pos="6355"/>
        </w:tabs>
        <w:ind w:right="230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Подписи сторон.</w:t>
      </w:r>
    </w:p>
    <w:tbl>
      <w:tblPr>
        <w:tblW w:w="9855" w:type="dxa"/>
        <w:tblLayout w:type="fixed"/>
        <w:tblLook w:val="01E0"/>
      </w:tblPr>
      <w:tblGrid>
        <w:gridCol w:w="3178"/>
        <w:gridCol w:w="2402"/>
        <w:gridCol w:w="1432"/>
        <w:gridCol w:w="2843"/>
      </w:tblGrid>
      <w:tr w:rsidR="007A5A6C">
        <w:tc>
          <w:tcPr>
            <w:tcW w:w="3177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2402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2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6C">
        <w:tc>
          <w:tcPr>
            <w:tcW w:w="3177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общеобразовательное учреждение «Средняя общеобразовательная школа № 9»</w:t>
            </w:r>
          </w:p>
        </w:tc>
        <w:tc>
          <w:tcPr>
            <w:tcW w:w="2402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 174 403 г. Боровичи</w:t>
            </w:r>
          </w:p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Ул. Кооперативная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51</w:t>
            </w:r>
          </w:p>
        </w:tc>
        <w:tc>
          <w:tcPr>
            <w:tcW w:w="1432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(полностью):</w:t>
            </w:r>
          </w:p>
        </w:tc>
        <w:tc>
          <w:tcPr>
            <w:tcW w:w="2843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  <w:tr w:rsidR="007A5A6C">
        <w:tc>
          <w:tcPr>
            <w:tcW w:w="3177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A5A6C" w:rsidRDefault="007A5A6C"/>
        </w:tc>
        <w:tc>
          <w:tcPr>
            <w:tcW w:w="2843" w:type="dxa"/>
          </w:tcPr>
          <w:p w:rsidR="007A5A6C" w:rsidRDefault="007A5A6C"/>
        </w:tc>
      </w:tr>
      <w:tr w:rsidR="007A5A6C">
        <w:tc>
          <w:tcPr>
            <w:tcW w:w="3177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2402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№9</w:t>
            </w:r>
          </w:p>
        </w:tc>
        <w:tc>
          <w:tcPr>
            <w:tcW w:w="1432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  <w:tr w:rsidR="007A5A6C">
        <w:tc>
          <w:tcPr>
            <w:tcW w:w="3177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платежа:</w:t>
            </w:r>
          </w:p>
        </w:tc>
        <w:tc>
          <w:tcPr>
            <w:tcW w:w="2402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</w:p>
        </w:tc>
        <w:tc>
          <w:tcPr>
            <w:tcW w:w="1432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</w:tc>
        <w:tc>
          <w:tcPr>
            <w:tcW w:w="2843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  <w:tr w:rsidR="007A5A6C">
        <w:tc>
          <w:tcPr>
            <w:tcW w:w="3177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Учреждения:</w:t>
            </w:r>
          </w:p>
        </w:tc>
        <w:tc>
          <w:tcPr>
            <w:tcW w:w="2402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5320007808</w:t>
            </w:r>
          </w:p>
        </w:tc>
        <w:tc>
          <w:tcPr>
            <w:tcW w:w="1432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  <w:tr w:rsidR="007A5A6C">
        <w:tc>
          <w:tcPr>
            <w:tcW w:w="3177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7A5A6C" w:rsidRDefault="007A5A6C">
            <w:pPr>
              <w:jc w:val="both"/>
              <w:rPr>
                <w:sz w:val="24"/>
                <w:szCs w:val="24"/>
              </w:rPr>
            </w:pPr>
          </w:p>
        </w:tc>
      </w:tr>
      <w:tr w:rsidR="007A5A6C">
        <w:tc>
          <w:tcPr>
            <w:tcW w:w="3177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2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  <w:tr w:rsidR="007A5A6C">
        <w:tc>
          <w:tcPr>
            <w:tcW w:w="3177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(казначейского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/с):</w:t>
            </w:r>
          </w:p>
        </w:tc>
        <w:tc>
          <w:tcPr>
            <w:tcW w:w="2402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03234643496060005000</w:t>
            </w:r>
          </w:p>
        </w:tc>
        <w:tc>
          <w:tcPr>
            <w:tcW w:w="1432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проживания:</w:t>
            </w:r>
          </w:p>
        </w:tc>
        <w:tc>
          <w:tcPr>
            <w:tcW w:w="2843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  <w:tr w:rsidR="007A5A6C">
        <w:tc>
          <w:tcPr>
            <w:tcW w:w="3177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402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ОТДЕЛЕНИЕ НОВГОРОД БАНКА РОССИИ//УФК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Новгородской обл.</w:t>
            </w:r>
          </w:p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Великий Новгород</w:t>
            </w:r>
          </w:p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  <w:tr w:rsidR="007A5A6C">
        <w:tc>
          <w:tcPr>
            <w:tcW w:w="3177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2402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014959900</w:t>
            </w:r>
          </w:p>
        </w:tc>
        <w:tc>
          <w:tcPr>
            <w:tcW w:w="1432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  <w:tr w:rsidR="007A5A6C">
        <w:tc>
          <w:tcPr>
            <w:tcW w:w="3177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(раб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ом.):</w:t>
            </w:r>
          </w:p>
        </w:tc>
        <w:tc>
          <w:tcPr>
            <w:tcW w:w="2843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</w:t>
            </w:r>
          </w:p>
        </w:tc>
      </w:tr>
      <w:tr w:rsidR="007A5A6C">
        <w:trPr>
          <w:trHeight w:val="703"/>
        </w:trPr>
        <w:tc>
          <w:tcPr>
            <w:tcW w:w="3177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Директор:________</w:t>
            </w:r>
          </w:p>
          <w:p w:rsidR="007A5A6C" w:rsidRDefault="007A5A6C">
            <w:pPr>
              <w:jc w:val="both"/>
              <w:rPr>
                <w:sz w:val="24"/>
                <w:szCs w:val="24"/>
              </w:rPr>
            </w:pPr>
          </w:p>
          <w:p w:rsidR="007A5A6C" w:rsidRDefault="007A5A6C">
            <w:pPr>
              <w:jc w:val="both"/>
              <w:rPr>
                <w:sz w:val="24"/>
                <w:szCs w:val="24"/>
              </w:rPr>
            </w:pPr>
          </w:p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Экземпляр договора на руки получила_______________</w:t>
            </w:r>
          </w:p>
        </w:tc>
        <w:tc>
          <w:tcPr>
            <w:tcW w:w="2402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432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Родителя:</w:t>
            </w:r>
          </w:p>
        </w:tc>
        <w:tc>
          <w:tcPr>
            <w:tcW w:w="2843" w:type="dxa"/>
          </w:tcPr>
          <w:p w:rsidR="007A5A6C" w:rsidRDefault="007A5A6C">
            <w:pPr>
              <w:pBdr>
                <w:bottom w:val="single" w:sz="12" w:space="1" w:color="000000"/>
              </w:pBdr>
              <w:jc w:val="both"/>
              <w:rPr>
                <w:sz w:val="24"/>
                <w:szCs w:val="24"/>
              </w:rPr>
            </w:pPr>
          </w:p>
          <w:p w:rsidR="007A5A6C" w:rsidRDefault="007A5A6C">
            <w:pPr>
              <w:jc w:val="both"/>
              <w:rPr>
                <w:sz w:val="24"/>
                <w:szCs w:val="24"/>
              </w:rPr>
            </w:pPr>
          </w:p>
        </w:tc>
      </w:tr>
    </w:tbl>
    <w:p w:rsidR="007A5A6C" w:rsidRDefault="007A5A6C">
      <w:pPr>
        <w:jc w:val="both"/>
        <w:rPr>
          <w:sz w:val="24"/>
          <w:szCs w:val="24"/>
        </w:rPr>
      </w:pPr>
    </w:p>
    <w:p w:rsidR="007A5A6C" w:rsidRDefault="007A5A6C">
      <w:pPr>
        <w:shd w:val="clear" w:color="auto" w:fill="FFFFFF"/>
        <w:tabs>
          <w:tab w:val="left" w:pos="4962"/>
        </w:tabs>
        <w:ind w:right="1229"/>
        <w:jc w:val="both"/>
        <w:rPr>
          <w:spacing w:val="-1"/>
          <w:sz w:val="24"/>
          <w:szCs w:val="24"/>
        </w:rPr>
      </w:pPr>
    </w:p>
    <w:p w:rsidR="007A5A6C" w:rsidRDefault="007A5A6C">
      <w:pPr>
        <w:shd w:val="clear" w:color="auto" w:fill="FFFFFF"/>
        <w:tabs>
          <w:tab w:val="left" w:pos="4962"/>
        </w:tabs>
        <w:ind w:right="1229"/>
        <w:jc w:val="both"/>
        <w:rPr>
          <w:spacing w:val="-1"/>
          <w:sz w:val="24"/>
          <w:szCs w:val="24"/>
        </w:rPr>
      </w:pPr>
    </w:p>
    <w:p w:rsidR="007A5A6C" w:rsidRDefault="007A5A6C">
      <w:pPr>
        <w:shd w:val="clear" w:color="auto" w:fill="FFFFFF"/>
        <w:tabs>
          <w:tab w:val="left" w:pos="4962"/>
        </w:tabs>
        <w:ind w:right="1229"/>
        <w:jc w:val="both"/>
        <w:rPr>
          <w:spacing w:val="-1"/>
          <w:sz w:val="24"/>
          <w:szCs w:val="24"/>
        </w:rPr>
      </w:pPr>
    </w:p>
    <w:p w:rsidR="007A5A6C" w:rsidRDefault="007A5A6C">
      <w:pPr>
        <w:shd w:val="clear" w:color="auto" w:fill="FFFFFF"/>
        <w:tabs>
          <w:tab w:val="left" w:pos="4962"/>
        </w:tabs>
        <w:ind w:right="1229"/>
        <w:jc w:val="both"/>
        <w:rPr>
          <w:spacing w:val="-1"/>
          <w:sz w:val="24"/>
          <w:szCs w:val="24"/>
        </w:rPr>
      </w:pPr>
    </w:p>
    <w:p w:rsidR="007A5A6C" w:rsidRDefault="007A5A6C">
      <w:pPr>
        <w:shd w:val="clear" w:color="auto" w:fill="FFFFFF"/>
        <w:tabs>
          <w:tab w:val="left" w:pos="4962"/>
        </w:tabs>
        <w:ind w:right="1229"/>
        <w:jc w:val="both"/>
        <w:rPr>
          <w:spacing w:val="-1"/>
          <w:sz w:val="24"/>
          <w:szCs w:val="24"/>
        </w:rPr>
      </w:pPr>
    </w:p>
    <w:p w:rsidR="007A5A6C" w:rsidRDefault="007A5A6C">
      <w:pPr>
        <w:shd w:val="clear" w:color="auto" w:fill="FFFFFF"/>
        <w:tabs>
          <w:tab w:val="left" w:pos="4962"/>
        </w:tabs>
        <w:ind w:right="1229"/>
        <w:jc w:val="both"/>
        <w:rPr>
          <w:spacing w:val="-1"/>
          <w:sz w:val="24"/>
          <w:szCs w:val="24"/>
        </w:rPr>
      </w:pPr>
    </w:p>
    <w:p w:rsidR="007A5A6C" w:rsidRDefault="007A5A6C">
      <w:pPr>
        <w:shd w:val="clear" w:color="auto" w:fill="FFFFFF"/>
        <w:tabs>
          <w:tab w:val="left" w:pos="4962"/>
        </w:tabs>
        <w:ind w:right="1229"/>
        <w:jc w:val="both"/>
        <w:rPr>
          <w:spacing w:val="-1"/>
          <w:sz w:val="24"/>
          <w:szCs w:val="24"/>
        </w:rPr>
      </w:pPr>
    </w:p>
    <w:p w:rsidR="007A5A6C" w:rsidRDefault="007A5A6C">
      <w:pPr>
        <w:shd w:val="clear" w:color="auto" w:fill="FFFFFF"/>
        <w:tabs>
          <w:tab w:val="left" w:pos="4962"/>
        </w:tabs>
        <w:ind w:right="1229"/>
        <w:jc w:val="both"/>
        <w:rPr>
          <w:spacing w:val="-1"/>
          <w:sz w:val="24"/>
          <w:szCs w:val="24"/>
        </w:rPr>
      </w:pPr>
    </w:p>
    <w:p w:rsidR="007A5A6C" w:rsidRDefault="007A5A6C">
      <w:pPr>
        <w:shd w:val="clear" w:color="auto" w:fill="FFFFFF"/>
        <w:tabs>
          <w:tab w:val="left" w:pos="4962"/>
        </w:tabs>
        <w:ind w:right="1229"/>
        <w:jc w:val="both"/>
        <w:rPr>
          <w:spacing w:val="-1"/>
          <w:sz w:val="24"/>
          <w:szCs w:val="24"/>
        </w:rPr>
      </w:pPr>
    </w:p>
    <w:p w:rsidR="007A5A6C" w:rsidRDefault="007A5A6C">
      <w:pPr>
        <w:shd w:val="clear" w:color="auto" w:fill="FFFFFF"/>
        <w:tabs>
          <w:tab w:val="left" w:pos="4962"/>
        </w:tabs>
        <w:ind w:right="1229"/>
        <w:jc w:val="both"/>
        <w:rPr>
          <w:spacing w:val="-1"/>
          <w:sz w:val="24"/>
          <w:szCs w:val="24"/>
        </w:rPr>
      </w:pPr>
    </w:p>
    <w:p w:rsidR="007A5A6C" w:rsidRDefault="007A5A6C">
      <w:pPr>
        <w:shd w:val="clear" w:color="auto" w:fill="FFFFFF"/>
        <w:tabs>
          <w:tab w:val="left" w:pos="4962"/>
        </w:tabs>
        <w:ind w:right="1229"/>
        <w:jc w:val="both"/>
        <w:rPr>
          <w:spacing w:val="-1"/>
          <w:sz w:val="24"/>
          <w:szCs w:val="24"/>
        </w:rPr>
      </w:pPr>
    </w:p>
    <w:p w:rsidR="007A5A6C" w:rsidRDefault="007A5A6C">
      <w:pPr>
        <w:shd w:val="clear" w:color="auto" w:fill="FFFFFF"/>
        <w:tabs>
          <w:tab w:val="left" w:pos="4962"/>
        </w:tabs>
        <w:ind w:right="1229"/>
        <w:jc w:val="both"/>
        <w:rPr>
          <w:spacing w:val="-1"/>
          <w:sz w:val="24"/>
          <w:szCs w:val="24"/>
        </w:rPr>
      </w:pPr>
    </w:p>
    <w:p w:rsidR="007A5A6C" w:rsidRDefault="007A5A6C">
      <w:pPr>
        <w:shd w:val="clear" w:color="auto" w:fill="FFFFFF"/>
        <w:tabs>
          <w:tab w:val="left" w:pos="4962"/>
        </w:tabs>
        <w:ind w:right="1229"/>
        <w:jc w:val="both"/>
        <w:rPr>
          <w:spacing w:val="-1"/>
          <w:sz w:val="24"/>
          <w:szCs w:val="24"/>
        </w:rPr>
      </w:pPr>
    </w:p>
    <w:p w:rsidR="007A5A6C" w:rsidRDefault="007A5A6C">
      <w:pPr>
        <w:shd w:val="clear" w:color="auto" w:fill="FFFFFF"/>
        <w:tabs>
          <w:tab w:val="left" w:pos="4962"/>
        </w:tabs>
        <w:ind w:right="1229"/>
        <w:jc w:val="both"/>
        <w:rPr>
          <w:spacing w:val="-1"/>
          <w:sz w:val="24"/>
          <w:szCs w:val="24"/>
        </w:rPr>
      </w:pPr>
    </w:p>
    <w:p w:rsidR="007A5A6C" w:rsidRDefault="007A5A6C">
      <w:pPr>
        <w:shd w:val="clear" w:color="auto" w:fill="FFFFFF"/>
        <w:tabs>
          <w:tab w:val="left" w:pos="4962"/>
        </w:tabs>
        <w:ind w:right="1229"/>
        <w:jc w:val="both"/>
        <w:rPr>
          <w:spacing w:val="-1"/>
          <w:sz w:val="24"/>
          <w:szCs w:val="24"/>
        </w:rPr>
      </w:pPr>
    </w:p>
    <w:p w:rsidR="007A5A6C" w:rsidRDefault="007A5A6C">
      <w:pPr>
        <w:shd w:val="clear" w:color="auto" w:fill="FFFFFF"/>
        <w:tabs>
          <w:tab w:val="left" w:pos="4962"/>
        </w:tabs>
        <w:ind w:right="1229"/>
        <w:jc w:val="both"/>
        <w:rPr>
          <w:spacing w:val="-1"/>
          <w:sz w:val="24"/>
          <w:szCs w:val="24"/>
        </w:rPr>
      </w:pPr>
    </w:p>
    <w:p w:rsidR="007A5A6C" w:rsidRDefault="007A5A6C">
      <w:pPr>
        <w:shd w:val="clear" w:color="auto" w:fill="FFFFFF"/>
        <w:tabs>
          <w:tab w:val="left" w:pos="4962"/>
        </w:tabs>
        <w:ind w:right="1229"/>
        <w:jc w:val="both"/>
        <w:rPr>
          <w:spacing w:val="-1"/>
          <w:sz w:val="24"/>
          <w:szCs w:val="24"/>
        </w:rPr>
      </w:pPr>
    </w:p>
    <w:p w:rsidR="007A5A6C" w:rsidRDefault="007A5A6C">
      <w:pPr>
        <w:shd w:val="clear" w:color="auto" w:fill="FFFFFF"/>
        <w:tabs>
          <w:tab w:val="left" w:pos="4962"/>
        </w:tabs>
        <w:ind w:right="1229"/>
        <w:jc w:val="both"/>
        <w:rPr>
          <w:spacing w:val="-1"/>
          <w:sz w:val="24"/>
          <w:szCs w:val="24"/>
        </w:rPr>
      </w:pPr>
    </w:p>
    <w:p w:rsidR="007A5A6C" w:rsidRDefault="007A5A6C">
      <w:pPr>
        <w:shd w:val="clear" w:color="auto" w:fill="FFFFFF"/>
        <w:tabs>
          <w:tab w:val="left" w:pos="4962"/>
        </w:tabs>
        <w:ind w:right="1229"/>
        <w:jc w:val="both"/>
        <w:rPr>
          <w:spacing w:val="-1"/>
          <w:sz w:val="24"/>
          <w:szCs w:val="24"/>
        </w:rPr>
      </w:pPr>
    </w:p>
    <w:p w:rsidR="007A5A6C" w:rsidRDefault="007A5A6C">
      <w:pPr>
        <w:shd w:val="clear" w:color="auto" w:fill="FFFFFF"/>
        <w:tabs>
          <w:tab w:val="left" w:pos="4962"/>
        </w:tabs>
        <w:ind w:right="1229"/>
        <w:jc w:val="both"/>
        <w:rPr>
          <w:spacing w:val="-1"/>
          <w:sz w:val="24"/>
          <w:szCs w:val="24"/>
        </w:rPr>
      </w:pPr>
    </w:p>
    <w:p w:rsidR="007A5A6C" w:rsidRDefault="007A5A6C">
      <w:pPr>
        <w:shd w:val="clear" w:color="auto" w:fill="FFFFFF"/>
        <w:tabs>
          <w:tab w:val="left" w:pos="4962"/>
        </w:tabs>
        <w:ind w:right="1229"/>
        <w:jc w:val="both"/>
        <w:rPr>
          <w:spacing w:val="-1"/>
          <w:sz w:val="24"/>
          <w:szCs w:val="24"/>
        </w:rPr>
      </w:pPr>
    </w:p>
    <w:p w:rsidR="007A5A6C" w:rsidRDefault="004A2F7C">
      <w:pPr>
        <w:shd w:val="clear" w:color="auto" w:fill="FFFFFF"/>
        <w:tabs>
          <w:tab w:val="left" w:pos="4962"/>
        </w:tabs>
        <w:ind w:right="1229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Приложение №1</w:t>
      </w:r>
    </w:p>
    <w:p w:rsidR="007A5A6C" w:rsidRDefault="004A2F7C">
      <w:pPr>
        <w:shd w:val="clear" w:color="auto" w:fill="FFFFFF"/>
        <w:tabs>
          <w:tab w:val="left" w:pos="4962"/>
        </w:tabs>
        <w:ind w:right="1229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к договору  об образовании по </w:t>
      </w:r>
      <w:proofErr w:type="gramStart"/>
      <w:r>
        <w:rPr>
          <w:spacing w:val="-1"/>
          <w:sz w:val="24"/>
          <w:szCs w:val="24"/>
        </w:rPr>
        <w:t>дополнительным</w:t>
      </w:r>
      <w:proofErr w:type="gramEnd"/>
    </w:p>
    <w:p w:rsidR="007A5A6C" w:rsidRDefault="004A2F7C">
      <w:pPr>
        <w:shd w:val="clear" w:color="auto" w:fill="FFFFFF"/>
        <w:tabs>
          <w:tab w:val="left" w:pos="4962"/>
        </w:tabs>
        <w:ind w:right="1229"/>
        <w:jc w:val="right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общеобразовательным программам</w:t>
      </w:r>
    </w:p>
    <w:p w:rsidR="007A5A6C" w:rsidRDefault="004A2F7C">
      <w:pPr>
        <w:shd w:val="clear" w:color="auto" w:fill="FFFFFF"/>
        <w:tabs>
          <w:tab w:val="left" w:pos="4962"/>
        </w:tabs>
        <w:ind w:right="1229"/>
        <w:jc w:val="right"/>
        <w:rPr>
          <w:spacing w:val="-1"/>
          <w:sz w:val="24"/>
          <w:szCs w:val="24"/>
          <w:u w:val="single"/>
        </w:rPr>
      </w:pPr>
      <w:proofErr w:type="spellStart"/>
      <w:r>
        <w:rPr>
          <w:spacing w:val="-1"/>
          <w:sz w:val="24"/>
          <w:szCs w:val="24"/>
        </w:rPr>
        <w:t>от_____________№</w:t>
      </w:r>
      <w:proofErr w:type="spellEnd"/>
      <w:r>
        <w:rPr>
          <w:spacing w:val="-1"/>
          <w:sz w:val="24"/>
          <w:szCs w:val="24"/>
        </w:rPr>
        <w:t>____</w:t>
      </w:r>
    </w:p>
    <w:p w:rsidR="007A5A6C" w:rsidRDefault="007A5A6C">
      <w:pPr>
        <w:shd w:val="clear" w:color="auto" w:fill="FFFFFF"/>
        <w:tabs>
          <w:tab w:val="left" w:pos="4962"/>
        </w:tabs>
        <w:ind w:right="1229"/>
        <w:jc w:val="both"/>
        <w:rPr>
          <w:b/>
          <w:spacing w:val="-1"/>
          <w:sz w:val="24"/>
          <w:szCs w:val="24"/>
        </w:rPr>
      </w:pPr>
    </w:p>
    <w:tbl>
      <w:tblPr>
        <w:tblStyle w:val="af"/>
        <w:tblW w:w="11165" w:type="dxa"/>
        <w:tblInd w:w="-772" w:type="dxa"/>
        <w:tblLayout w:type="fixed"/>
        <w:tblLook w:val="04A0"/>
      </w:tblPr>
      <w:tblGrid>
        <w:gridCol w:w="312"/>
        <w:gridCol w:w="1986"/>
        <w:gridCol w:w="1841"/>
        <w:gridCol w:w="1705"/>
        <w:gridCol w:w="708"/>
        <w:gridCol w:w="708"/>
        <w:gridCol w:w="990"/>
        <w:gridCol w:w="850"/>
        <w:gridCol w:w="997"/>
        <w:gridCol w:w="1068"/>
      </w:tblGrid>
      <w:tr w:rsidR="007A5A6C">
        <w:trPr>
          <w:trHeight w:val="512"/>
        </w:trPr>
        <w:tc>
          <w:tcPr>
            <w:tcW w:w="311" w:type="dxa"/>
            <w:vMerge w:val="restart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86" w:type="dxa"/>
            <w:vMerge w:val="restart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Направленность дополнительной </w:t>
            </w:r>
            <w:proofErr w:type="spellStart"/>
            <w:r>
              <w:rPr>
                <w:sz w:val="24"/>
                <w:szCs w:val="24"/>
              </w:rPr>
              <w:t>общеразвивающей</w:t>
            </w:r>
            <w:proofErr w:type="spellEnd"/>
            <w:r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841" w:type="dxa"/>
            <w:vMerge w:val="restart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реализации программы</w:t>
            </w:r>
          </w:p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(индивидуальная, групповая, подгрупповая)</w:t>
            </w:r>
          </w:p>
        </w:tc>
        <w:tc>
          <w:tcPr>
            <w:tcW w:w="1705" w:type="dxa"/>
            <w:vMerge w:val="restart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дополнительной </w:t>
            </w:r>
            <w:proofErr w:type="spellStart"/>
            <w:r>
              <w:rPr>
                <w:sz w:val="24"/>
                <w:szCs w:val="24"/>
              </w:rPr>
              <w:t>общеразвивающей</w:t>
            </w:r>
            <w:proofErr w:type="spellEnd"/>
            <w:r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2406" w:type="dxa"/>
            <w:gridSpan w:val="3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</w:t>
            </w:r>
            <w:r>
              <w:rPr>
                <w:sz w:val="24"/>
                <w:szCs w:val="24"/>
              </w:rPr>
              <w:t>тво часов</w:t>
            </w:r>
          </w:p>
        </w:tc>
        <w:tc>
          <w:tcPr>
            <w:tcW w:w="2915" w:type="dxa"/>
            <w:gridSpan w:val="3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платной образовательной услуги</w:t>
            </w:r>
          </w:p>
        </w:tc>
      </w:tr>
      <w:tr w:rsidR="007A5A6C">
        <w:trPr>
          <w:trHeight w:val="848"/>
        </w:trPr>
        <w:tc>
          <w:tcPr>
            <w:tcW w:w="311" w:type="dxa"/>
            <w:vMerge/>
          </w:tcPr>
          <w:p w:rsidR="007A5A6C" w:rsidRDefault="007A5A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  <w:vMerge/>
          </w:tcPr>
          <w:p w:rsidR="007A5A6C" w:rsidRDefault="007A5A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  <w:vMerge/>
          </w:tcPr>
          <w:p w:rsidR="007A5A6C" w:rsidRDefault="007A5A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  <w:vMerge/>
          </w:tcPr>
          <w:p w:rsidR="007A5A6C" w:rsidRDefault="007A5A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708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месяц</w:t>
            </w:r>
          </w:p>
        </w:tc>
        <w:tc>
          <w:tcPr>
            <w:tcW w:w="990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количество за год</w:t>
            </w:r>
          </w:p>
        </w:tc>
        <w:tc>
          <w:tcPr>
            <w:tcW w:w="850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1 час</w:t>
            </w:r>
          </w:p>
        </w:tc>
        <w:tc>
          <w:tcPr>
            <w:tcW w:w="997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месяц</w:t>
            </w:r>
          </w:p>
        </w:tc>
        <w:tc>
          <w:tcPr>
            <w:tcW w:w="1068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Полная стоимость</w:t>
            </w:r>
          </w:p>
        </w:tc>
      </w:tr>
      <w:tr w:rsidR="007A5A6C">
        <w:tc>
          <w:tcPr>
            <w:tcW w:w="311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1986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</w:t>
            </w:r>
            <w:proofErr w:type="gramStart"/>
            <w:r>
              <w:rPr>
                <w:sz w:val="24"/>
                <w:szCs w:val="24"/>
              </w:rPr>
              <w:t>о-</w:t>
            </w:r>
            <w:proofErr w:type="gramEnd"/>
            <w:r>
              <w:rPr>
                <w:sz w:val="24"/>
                <w:szCs w:val="24"/>
              </w:rPr>
              <w:t xml:space="preserve"> научная</w:t>
            </w:r>
          </w:p>
        </w:tc>
        <w:tc>
          <w:tcPr>
            <w:tcW w:w="1841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Подгрупповая</w:t>
            </w:r>
          </w:p>
        </w:tc>
        <w:tc>
          <w:tcPr>
            <w:tcW w:w="1705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«Экономика и </w:t>
            </w:r>
            <w:proofErr w:type="spellStart"/>
            <w:r>
              <w:rPr>
                <w:sz w:val="24"/>
                <w:szCs w:val="24"/>
              </w:rPr>
              <w:t>мвалыши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08" w:type="dxa"/>
          </w:tcPr>
          <w:p w:rsidR="007A5A6C" w:rsidRDefault="007A5A6C">
            <w:pPr>
              <w:jc w:val="center"/>
              <w:rPr>
                <w:sz w:val="24"/>
                <w:szCs w:val="24"/>
              </w:rPr>
            </w:pPr>
          </w:p>
          <w:p w:rsidR="007A5A6C" w:rsidRDefault="004A2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7A5A6C" w:rsidRDefault="007A5A6C">
            <w:pPr>
              <w:jc w:val="center"/>
              <w:rPr>
                <w:sz w:val="24"/>
                <w:szCs w:val="24"/>
              </w:rPr>
            </w:pPr>
          </w:p>
          <w:p w:rsidR="007A5A6C" w:rsidRDefault="004A2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7A5A6C" w:rsidRDefault="007A5A6C">
            <w:pPr>
              <w:jc w:val="center"/>
              <w:rPr>
                <w:sz w:val="24"/>
                <w:szCs w:val="24"/>
              </w:rPr>
            </w:pPr>
          </w:p>
          <w:p w:rsidR="007A5A6C" w:rsidRDefault="004A2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850" w:type="dxa"/>
          </w:tcPr>
          <w:p w:rsidR="007A5A6C" w:rsidRDefault="007A5A6C">
            <w:pPr>
              <w:jc w:val="center"/>
              <w:rPr>
                <w:sz w:val="24"/>
                <w:szCs w:val="24"/>
              </w:rPr>
            </w:pPr>
          </w:p>
          <w:p w:rsidR="007A5A6C" w:rsidRDefault="004A2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</w:t>
            </w:r>
          </w:p>
        </w:tc>
        <w:tc>
          <w:tcPr>
            <w:tcW w:w="997" w:type="dxa"/>
          </w:tcPr>
          <w:p w:rsidR="007A5A6C" w:rsidRDefault="007A5A6C">
            <w:pPr>
              <w:jc w:val="center"/>
              <w:rPr>
                <w:sz w:val="24"/>
                <w:szCs w:val="24"/>
              </w:rPr>
            </w:pPr>
          </w:p>
          <w:p w:rsidR="007A5A6C" w:rsidRDefault="004A2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640,0</w:t>
            </w:r>
          </w:p>
        </w:tc>
        <w:tc>
          <w:tcPr>
            <w:tcW w:w="1068" w:type="dxa"/>
          </w:tcPr>
          <w:p w:rsidR="007A5A6C" w:rsidRDefault="007A5A6C">
            <w:pPr>
              <w:jc w:val="center"/>
              <w:rPr>
                <w:sz w:val="24"/>
                <w:szCs w:val="24"/>
              </w:rPr>
            </w:pPr>
          </w:p>
          <w:p w:rsidR="007A5A6C" w:rsidRDefault="004A2F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5760,0</w:t>
            </w:r>
          </w:p>
        </w:tc>
      </w:tr>
      <w:tr w:rsidR="007A5A6C">
        <w:tc>
          <w:tcPr>
            <w:tcW w:w="311" w:type="dxa"/>
          </w:tcPr>
          <w:p w:rsidR="007A5A6C" w:rsidRDefault="007A5A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7A5A6C" w:rsidRDefault="007A5A6C">
            <w:pPr>
              <w:jc w:val="both"/>
              <w:rPr>
                <w:sz w:val="24"/>
                <w:szCs w:val="24"/>
              </w:rPr>
            </w:pPr>
          </w:p>
          <w:p w:rsidR="007A5A6C" w:rsidRDefault="007A5A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1" w:type="dxa"/>
          </w:tcPr>
          <w:p w:rsidR="007A5A6C" w:rsidRDefault="007A5A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A5A6C" w:rsidRDefault="007A5A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A5A6C" w:rsidRDefault="007A5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7A5A6C" w:rsidRDefault="007A5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7A5A6C" w:rsidRDefault="007A5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A5A6C" w:rsidRDefault="007A5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7A5A6C" w:rsidRDefault="007A5A6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7A5A6C" w:rsidRDefault="007A5A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A5A6C" w:rsidRDefault="004A2F7C">
      <w:pPr>
        <w:shd w:val="clear" w:color="auto" w:fill="FFFFFF"/>
        <w:tabs>
          <w:tab w:val="left" w:pos="4962"/>
          <w:tab w:val="left" w:pos="6355"/>
        </w:tabs>
        <w:ind w:right="230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</w:t>
      </w:r>
      <w:r>
        <w:rPr>
          <w:b/>
          <w:bCs/>
          <w:sz w:val="24"/>
          <w:szCs w:val="24"/>
        </w:rPr>
        <w:t>Подписи сторон.</w:t>
      </w:r>
    </w:p>
    <w:tbl>
      <w:tblPr>
        <w:tblW w:w="9855" w:type="dxa"/>
        <w:tblLayout w:type="fixed"/>
        <w:tblLook w:val="01E0"/>
      </w:tblPr>
      <w:tblGrid>
        <w:gridCol w:w="3178"/>
        <w:gridCol w:w="2402"/>
        <w:gridCol w:w="1625"/>
        <w:gridCol w:w="2650"/>
      </w:tblGrid>
      <w:tr w:rsidR="007A5A6C">
        <w:tc>
          <w:tcPr>
            <w:tcW w:w="3177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</w:tc>
        <w:tc>
          <w:tcPr>
            <w:tcW w:w="2402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0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A6C">
        <w:tc>
          <w:tcPr>
            <w:tcW w:w="3177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автономное общеобразовательное учреждение «Средняя общеобразовательная школа № 9»</w:t>
            </w:r>
          </w:p>
        </w:tc>
        <w:tc>
          <w:tcPr>
            <w:tcW w:w="2402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нахождения: 174 403 г. Боровичи</w:t>
            </w:r>
          </w:p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Кооперативная, 51</w:t>
            </w:r>
          </w:p>
        </w:tc>
        <w:tc>
          <w:tcPr>
            <w:tcW w:w="1625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(полностью):</w:t>
            </w:r>
          </w:p>
        </w:tc>
        <w:tc>
          <w:tcPr>
            <w:tcW w:w="2650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</w:tr>
      <w:tr w:rsidR="007A5A6C">
        <w:tc>
          <w:tcPr>
            <w:tcW w:w="3177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7A5A6C" w:rsidRDefault="007A5A6C"/>
        </w:tc>
        <w:tc>
          <w:tcPr>
            <w:tcW w:w="2650" w:type="dxa"/>
          </w:tcPr>
          <w:p w:rsidR="007A5A6C" w:rsidRDefault="007A5A6C"/>
        </w:tc>
      </w:tr>
      <w:tr w:rsidR="007A5A6C">
        <w:tc>
          <w:tcPr>
            <w:tcW w:w="3177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получателя</w:t>
            </w:r>
          </w:p>
        </w:tc>
        <w:tc>
          <w:tcPr>
            <w:tcW w:w="2402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СОШ №9</w:t>
            </w:r>
          </w:p>
        </w:tc>
        <w:tc>
          <w:tcPr>
            <w:tcW w:w="1625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7A5A6C">
        <w:tc>
          <w:tcPr>
            <w:tcW w:w="3177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платежа:</w:t>
            </w:r>
          </w:p>
        </w:tc>
        <w:tc>
          <w:tcPr>
            <w:tcW w:w="2402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color w:val="333399"/>
                <w:sz w:val="24"/>
                <w:szCs w:val="24"/>
              </w:rPr>
            </w:pPr>
          </w:p>
        </w:tc>
        <w:tc>
          <w:tcPr>
            <w:tcW w:w="1625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данные:</w:t>
            </w:r>
          </w:p>
        </w:tc>
        <w:tc>
          <w:tcPr>
            <w:tcW w:w="2650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7A5A6C">
        <w:tc>
          <w:tcPr>
            <w:tcW w:w="3177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Учреждения:</w:t>
            </w:r>
          </w:p>
        </w:tc>
        <w:tc>
          <w:tcPr>
            <w:tcW w:w="2402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5320007808</w:t>
            </w:r>
          </w:p>
        </w:tc>
        <w:tc>
          <w:tcPr>
            <w:tcW w:w="1625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7A5A6C">
        <w:tc>
          <w:tcPr>
            <w:tcW w:w="3177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7A5A6C">
        <w:tc>
          <w:tcPr>
            <w:tcW w:w="3177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(казначейского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/с):</w:t>
            </w:r>
          </w:p>
        </w:tc>
        <w:tc>
          <w:tcPr>
            <w:tcW w:w="2402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03234643496060005000</w:t>
            </w:r>
          </w:p>
        </w:tc>
        <w:tc>
          <w:tcPr>
            <w:tcW w:w="1625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проживания:</w:t>
            </w:r>
          </w:p>
        </w:tc>
        <w:tc>
          <w:tcPr>
            <w:tcW w:w="2650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7A5A6C">
        <w:tc>
          <w:tcPr>
            <w:tcW w:w="3177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2402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ОТДЕЛЕНИЕ НОВГОРОД БАНКА РОССИИ//УФК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Новгородской обл.</w:t>
            </w:r>
          </w:p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г. Великий Новгород</w:t>
            </w:r>
          </w:p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25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7A5A6C">
        <w:tc>
          <w:tcPr>
            <w:tcW w:w="3177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</w:p>
        </w:tc>
        <w:tc>
          <w:tcPr>
            <w:tcW w:w="2402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014959900</w:t>
            </w:r>
          </w:p>
        </w:tc>
        <w:tc>
          <w:tcPr>
            <w:tcW w:w="1625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0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  <w:tr w:rsidR="007A5A6C">
        <w:tc>
          <w:tcPr>
            <w:tcW w:w="3177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25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(раб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ом.):</w:t>
            </w:r>
          </w:p>
        </w:tc>
        <w:tc>
          <w:tcPr>
            <w:tcW w:w="2650" w:type="dxa"/>
          </w:tcPr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</w:t>
            </w:r>
          </w:p>
        </w:tc>
      </w:tr>
      <w:tr w:rsidR="007A5A6C">
        <w:trPr>
          <w:trHeight w:val="703"/>
        </w:trPr>
        <w:tc>
          <w:tcPr>
            <w:tcW w:w="3177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Директор:________</w:t>
            </w:r>
          </w:p>
          <w:p w:rsidR="007A5A6C" w:rsidRDefault="007A5A6C">
            <w:pPr>
              <w:jc w:val="both"/>
              <w:rPr>
                <w:sz w:val="24"/>
                <w:szCs w:val="24"/>
              </w:rPr>
            </w:pPr>
          </w:p>
          <w:p w:rsidR="007A5A6C" w:rsidRDefault="007A5A6C">
            <w:pPr>
              <w:jc w:val="both"/>
              <w:rPr>
                <w:sz w:val="24"/>
                <w:szCs w:val="24"/>
              </w:rPr>
            </w:pPr>
          </w:p>
          <w:p w:rsidR="007A5A6C" w:rsidRDefault="004A2F7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Экземпляр договора на руки получила_______________</w:t>
            </w:r>
          </w:p>
        </w:tc>
        <w:tc>
          <w:tcPr>
            <w:tcW w:w="2402" w:type="dxa"/>
          </w:tcPr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A5A6C" w:rsidRDefault="007A5A6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625" w:type="dxa"/>
          </w:tcPr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7A5A6C" w:rsidRDefault="004A2F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Родителя:</w:t>
            </w:r>
          </w:p>
        </w:tc>
        <w:tc>
          <w:tcPr>
            <w:tcW w:w="2650" w:type="dxa"/>
          </w:tcPr>
          <w:p w:rsidR="007A5A6C" w:rsidRDefault="007A5A6C">
            <w:pPr>
              <w:pBdr>
                <w:bottom w:val="single" w:sz="12" w:space="1" w:color="000000"/>
              </w:pBdr>
              <w:jc w:val="both"/>
              <w:rPr>
                <w:sz w:val="24"/>
                <w:szCs w:val="24"/>
              </w:rPr>
            </w:pPr>
          </w:p>
          <w:p w:rsidR="007A5A6C" w:rsidRDefault="007A5A6C">
            <w:pPr>
              <w:jc w:val="both"/>
              <w:rPr>
                <w:sz w:val="24"/>
                <w:szCs w:val="24"/>
              </w:rPr>
            </w:pPr>
          </w:p>
        </w:tc>
      </w:tr>
    </w:tbl>
    <w:p w:rsidR="007A5A6C" w:rsidRDefault="007A5A6C">
      <w:pPr>
        <w:jc w:val="both"/>
        <w:rPr>
          <w:sz w:val="24"/>
          <w:szCs w:val="24"/>
        </w:rPr>
      </w:pPr>
    </w:p>
    <w:p w:rsidR="007A5A6C" w:rsidRDefault="007A5A6C">
      <w:pPr>
        <w:shd w:val="clear" w:color="auto" w:fill="FFFFFF"/>
        <w:tabs>
          <w:tab w:val="left" w:pos="4962"/>
          <w:tab w:val="left" w:pos="6355"/>
        </w:tabs>
        <w:ind w:right="2304"/>
        <w:jc w:val="both"/>
        <w:rPr>
          <w:b/>
          <w:bCs/>
          <w:sz w:val="24"/>
          <w:szCs w:val="24"/>
        </w:rPr>
      </w:pPr>
    </w:p>
    <w:sectPr w:rsidR="007A5A6C" w:rsidSect="007A5A6C">
      <w:pgSz w:w="11906" w:h="16838"/>
      <w:pgMar w:top="567" w:right="282" w:bottom="568" w:left="993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autoHyphenation/>
  <w:characterSpacingControl w:val="doNotCompress"/>
  <w:compat/>
  <w:rsids>
    <w:rsidRoot w:val="007A5A6C"/>
    <w:rsid w:val="004A2F7C"/>
    <w:rsid w:val="007A5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F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65980"/>
    <w:rPr>
      <w:i/>
      <w:iCs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487ED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qFormat/>
    <w:rsid w:val="00443059"/>
  </w:style>
  <w:style w:type="character" w:customStyle="1" w:styleId="a6">
    <w:name w:val="Верхний колонтитул Знак"/>
    <w:basedOn w:val="a0"/>
    <w:link w:val="Header"/>
    <w:uiPriority w:val="99"/>
    <w:qFormat/>
    <w:rsid w:val="00E818CA"/>
  </w:style>
  <w:style w:type="character" w:customStyle="1" w:styleId="a7">
    <w:name w:val="Нижний колонтитул Знак"/>
    <w:basedOn w:val="a0"/>
    <w:link w:val="Footer"/>
    <w:uiPriority w:val="99"/>
    <w:qFormat/>
    <w:rsid w:val="00E818CA"/>
  </w:style>
  <w:style w:type="character" w:customStyle="1" w:styleId="-">
    <w:name w:val="Интернет-ссылка"/>
    <w:basedOn w:val="a0"/>
    <w:uiPriority w:val="99"/>
    <w:semiHidden/>
    <w:unhideWhenUsed/>
    <w:rsid w:val="00BA2BA5"/>
    <w:rPr>
      <w:color w:val="0000FF"/>
      <w:u w:val="single"/>
    </w:rPr>
  </w:style>
  <w:style w:type="paragraph" w:customStyle="1" w:styleId="a8">
    <w:name w:val="Заголовок"/>
    <w:basedOn w:val="a"/>
    <w:next w:val="a9"/>
    <w:qFormat/>
    <w:rsid w:val="007A5A6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9">
    <w:name w:val="Body Text"/>
    <w:basedOn w:val="a"/>
    <w:rsid w:val="007A5A6C"/>
    <w:pPr>
      <w:spacing w:after="140" w:line="276" w:lineRule="auto"/>
    </w:pPr>
  </w:style>
  <w:style w:type="paragraph" w:styleId="aa">
    <w:name w:val="List"/>
    <w:basedOn w:val="a9"/>
    <w:rsid w:val="007A5A6C"/>
    <w:rPr>
      <w:rFonts w:cs="Lohit Devanagari"/>
    </w:rPr>
  </w:style>
  <w:style w:type="paragraph" w:customStyle="1" w:styleId="Caption">
    <w:name w:val="Caption"/>
    <w:basedOn w:val="a"/>
    <w:qFormat/>
    <w:rsid w:val="007A5A6C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b">
    <w:name w:val="index heading"/>
    <w:basedOn w:val="a"/>
    <w:qFormat/>
    <w:rsid w:val="007A5A6C"/>
    <w:pPr>
      <w:suppressLineNumbers/>
    </w:pPr>
    <w:rPr>
      <w:rFonts w:cs="Lohit Devanagari"/>
    </w:rPr>
  </w:style>
  <w:style w:type="paragraph" w:styleId="ac">
    <w:name w:val="List Paragraph"/>
    <w:basedOn w:val="a"/>
    <w:uiPriority w:val="34"/>
    <w:qFormat/>
    <w:rsid w:val="00765980"/>
    <w:pPr>
      <w:ind w:left="708"/>
    </w:pPr>
  </w:style>
  <w:style w:type="paragraph" w:customStyle="1" w:styleId="ConsPlusNonformat">
    <w:name w:val="ConsPlusNonformat"/>
    <w:qFormat/>
    <w:rsid w:val="00EE7F52"/>
    <w:pPr>
      <w:widowControl w:val="0"/>
    </w:pPr>
    <w:rPr>
      <w:rFonts w:ascii="Courier New" w:hAnsi="Courier New" w:cs="Courier New"/>
    </w:rPr>
  </w:style>
  <w:style w:type="paragraph" w:styleId="a5">
    <w:name w:val="Balloon Text"/>
    <w:basedOn w:val="a"/>
    <w:link w:val="a4"/>
    <w:uiPriority w:val="99"/>
    <w:semiHidden/>
    <w:unhideWhenUsed/>
    <w:qFormat/>
    <w:rsid w:val="00487ED1"/>
    <w:rPr>
      <w:rFonts w:ascii="Tahoma" w:hAnsi="Tahoma" w:cs="Tahoma"/>
      <w:sz w:val="16"/>
      <w:szCs w:val="16"/>
    </w:rPr>
  </w:style>
  <w:style w:type="paragraph" w:customStyle="1" w:styleId="p2">
    <w:name w:val="p2"/>
    <w:basedOn w:val="a"/>
    <w:qFormat/>
    <w:rsid w:val="00443059"/>
    <w:pPr>
      <w:widowControl/>
      <w:spacing w:beforeAutospacing="1" w:afterAutospacing="1"/>
    </w:pPr>
    <w:rPr>
      <w:sz w:val="24"/>
      <w:szCs w:val="24"/>
    </w:rPr>
  </w:style>
  <w:style w:type="paragraph" w:customStyle="1" w:styleId="p3">
    <w:name w:val="p3"/>
    <w:basedOn w:val="a"/>
    <w:qFormat/>
    <w:rsid w:val="00443059"/>
    <w:pPr>
      <w:widowControl/>
      <w:spacing w:beforeAutospacing="1" w:afterAutospacing="1"/>
    </w:pPr>
    <w:rPr>
      <w:sz w:val="24"/>
      <w:szCs w:val="24"/>
    </w:rPr>
  </w:style>
  <w:style w:type="paragraph" w:customStyle="1" w:styleId="p4">
    <w:name w:val="p4"/>
    <w:basedOn w:val="a"/>
    <w:qFormat/>
    <w:rsid w:val="00443059"/>
    <w:pPr>
      <w:widowControl/>
      <w:spacing w:beforeAutospacing="1" w:afterAutospacing="1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E65C1F"/>
    <w:pPr>
      <w:widowControl w:val="0"/>
    </w:pPr>
    <w:rPr>
      <w:rFonts w:ascii="Arial" w:hAnsi="Arial" w:cs="Arial"/>
    </w:rPr>
  </w:style>
  <w:style w:type="paragraph" w:customStyle="1" w:styleId="ad">
    <w:name w:val="Колонтитул"/>
    <w:basedOn w:val="a"/>
    <w:qFormat/>
    <w:rsid w:val="007A5A6C"/>
  </w:style>
  <w:style w:type="paragraph" w:customStyle="1" w:styleId="Header">
    <w:name w:val="Header"/>
    <w:basedOn w:val="a"/>
    <w:link w:val="a6"/>
    <w:uiPriority w:val="99"/>
    <w:unhideWhenUsed/>
    <w:rsid w:val="00E818CA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link w:val="a7"/>
    <w:uiPriority w:val="99"/>
    <w:unhideWhenUsed/>
    <w:rsid w:val="00E818CA"/>
    <w:pPr>
      <w:tabs>
        <w:tab w:val="center" w:pos="4677"/>
        <w:tab w:val="right" w:pos="9355"/>
      </w:tabs>
    </w:pPr>
  </w:style>
  <w:style w:type="paragraph" w:styleId="ae">
    <w:name w:val="Normal (Web)"/>
    <w:basedOn w:val="a"/>
    <w:uiPriority w:val="99"/>
    <w:unhideWhenUsed/>
    <w:qFormat/>
    <w:rsid w:val="00A73475"/>
    <w:pPr>
      <w:widowControl/>
      <w:spacing w:beforeAutospacing="1" w:afterAutospacing="1"/>
    </w:pPr>
    <w:rPr>
      <w:sz w:val="24"/>
      <w:szCs w:val="24"/>
    </w:rPr>
  </w:style>
  <w:style w:type="table" w:styleId="af">
    <w:name w:val="Table Grid"/>
    <w:basedOn w:val="a1"/>
    <w:uiPriority w:val="59"/>
    <w:rsid w:val="00E81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7480148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BA087-202C-47DD-AD55-4679136F1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2174</Words>
  <Characters>12392</Characters>
  <Application>Microsoft Office Word</Application>
  <DocSecurity>0</DocSecurity>
  <Lines>103</Lines>
  <Paragraphs>29</Paragraphs>
  <ScaleCrop>false</ScaleCrop>
  <Company/>
  <LinksUpToDate>false</LinksUpToDate>
  <CharactersWithSpaces>14537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Dou26</dc:creator>
  <dc:description/>
  <cp:lastModifiedBy>Заведующий</cp:lastModifiedBy>
  <cp:revision>10</cp:revision>
  <cp:lastPrinted>2025-02-04T09:02:00Z</cp:lastPrinted>
  <dcterms:created xsi:type="dcterms:W3CDTF">2006-10-26T20:39:00Z</dcterms:created>
  <dcterms:modified xsi:type="dcterms:W3CDTF">2025-02-11T11:40:00Z</dcterms:modified>
  <dc:language>ru-RU</dc:language>
</cp:coreProperties>
</file>